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E08BA" w14:textId="77777777" w:rsidR="00AD0A18" w:rsidRPr="00AD0A18" w:rsidRDefault="00AD0A18" w:rsidP="00AD0A18">
      <w:pPr>
        <w:pStyle w:val="Heading1"/>
        <w:jc w:val="center"/>
        <w:rPr>
          <w:rFonts w:asciiTheme="minorHAnsi" w:hAnsiTheme="minorHAnsi"/>
          <w:color w:val="auto"/>
          <w:szCs w:val="24"/>
        </w:rPr>
      </w:pPr>
      <w:r w:rsidRPr="00AD0A18">
        <w:rPr>
          <w:rFonts w:asciiTheme="minorHAnsi" w:hAnsiTheme="minorHAnsi"/>
          <w:color w:val="auto"/>
          <w:szCs w:val="24"/>
        </w:rPr>
        <w:t>Michaelmas Term Seminars</w:t>
      </w:r>
    </w:p>
    <w:p w14:paraId="66D196B1" w14:textId="77777777" w:rsidR="00AD0A18" w:rsidRDefault="00AD0A18" w:rsidP="00AD0A18">
      <w:pPr>
        <w:pStyle w:val="Heading1"/>
        <w:jc w:val="center"/>
        <w:rPr>
          <w:rFonts w:asciiTheme="minorHAnsi" w:hAnsiTheme="minorHAnsi"/>
          <w:color w:val="auto"/>
          <w:szCs w:val="24"/>
        </w:rPr>
      </w:pPr>
      <w:r w:rsidRPr="00AD0A18">
        <w:rPr>
          <w:rFonts w:asciiTheme="minorHAnsi" w:hAnsiTheme="minorHAnsi"/>
          <w:color w:val="auto"/>
          <w:szCs w:val="24"/>
        </w:rPr>
        <w:t>Enlightenment Debates</w:t>
      </w:r>
    </w:p>
    <w:p w14:paraId="553E6AA3" w14:textId="77777777" w:rsidR="00E3359F" w:rsidRDefault="00E3359F" w:rsidP="00E3359F">
      <w:pPr>
        <w:rPr>
          <w:lang w:val="en-US"/>
        </w:rPr>
      </w:pPr>
    </w:p>
    <w:p w14:paraId="568DC827" w14:textId="18447150" w:rsidR="00E3359F" w:rsidRPr="00E3359F" w:rsidRDefault="00E3359F" w:rsidP="00E3359F">
      <w:pPr>
        <w:jc w:val="center"/>
        <w:rPr>
          <w:lang w:val="en-US"/>
        </w:rPr>
      </w:pPr>
      <w:r>
        <w:rPr>
          <w:lang w:val="en-US"/>
        </w:rPr>
        <w:t>Convenor: Dr Caroline Warman.</w:t>
      </w:r>
    </w:p>
    <w:p w14:paraId="4732B9FB" w14:textId="77777777" w:rsidR="009604C0" w:rsidRPr="009604C0" w:rsidRDefault="009604C0" w:rsidP="009604C0"/>
    <w:p w14:paraId="6ED8FE78" w14:textId="272A6127" w:rsidR="009604C0" w:rsidRDefault="009604C0" w:rsidP="009604C0">
      <w:pPr>
        <w:jc w:val="center"/>
        <w:rPr>
          <w:b/>
        </w:rPr>
      </w:pPr>
      <w:r w:rsidRPr="009604C0">
        <w:rPr>
          <w:b/>
        </w:rPr>
        <w:t>Tuesdays of Weeks 1,</w:t>
      </w:r>
      <w:r>
        <w:rPr>
          <w:b/>
        </w:rPr>
        <w:t xml:space="preserve"> </w:t>
      </w:r>
      <w:r w:rsidRPr="009604C0">
        <w:rPr>
          <w:b/>
        </w:rPr>
        <w:t>3,</w:t>
      </w:r>
      <w:r>
        <w:rPr>
          <w:b/>
        </w:rPr>
        <w:t xml:space="preserve"> 5 and 6 at 10AM-11.30AM</w:t>
      </w:r>
    </w:p>
    <w:p w14:paraId="176CE24F" w14:textId="77777777" w:rsidR="009604C0" w:rsidRDefault="009604C0" w:rsidP="009604C0">
      <w:pPr>
        <w:jc w:val="center"/>
        <w:rPr>
          <w:b/>
        </w:rPr>
      </w:pPr>
    </w:p>
    <w:p w14:paraId="2207FAB9" w14:textId="1B60B8EB" w:rsidR="009604C0" w:rsidRPr="009604C0" w:rsidRDefault="000320D5" w:rsidP="009604C0">
      <w:pPr>
        <w:jc w:val="center"/>
        <w:rPr>
          <w:b/>
        </w:rPr>
      </w:pPr>
      <w:r>
        <w:rPr>
          <w:b/>
        </w:rPr>
        <w:t>The location of each seminar</w:t>
      </w:r>
      <w:r w:rsidR="009604C0">
        <w:rPr>
          <w:b/>
        </w:rPr>
        <w:t xml:space="preserve"> </w:t>
      </w:r>
      <w:r>
        <w:rPr>
          <w:b/>
        </w:rPr>
        <w:t>is given below after the seminar tutor's name.</w:t>
      </w:r>
    </w:p>
    <w:p w14:paraId="118EFD50" w14:textId="77777777" w:rsidR="00AD0A18" w:rsidRPr="00AD0A18" w:rsidRDefault="00AD0A18" w:rsidP="00AD0A18">
      <w:pPr>
        <w:rPr>
          <w:rFonts w:asciiTheme="minorHAnsi" w:eastAsia="Times New Roman" w:hAnsiTheme="minorHAnsi"/>
          <w:szCs w:val="24"/>
          <w:lang w:val="en-US"/>
        </w:rPr>
      </w:pPr>
    </w:p>
    <w:p w14:paraId="3598A6F4" w14:textId="77777777" w:rsidR="00AD0A18" w:rsidRPr="00AD0A18" w:rsidRDefault="00AD0A18" w:rsidP="00AD0A18">
      <w:pPr>
        <w:pStyle w:val="Heading2"/>
        <w:rPr>
          <w:rFonts w:asciiTheme="minorHAnsi" w:hAnsiTheme="minorHAnsi"/>
          <w:szCs w:val="24"/>
        </w:rPr>
      </w:pPr>
    </w:p>
    <w:p w14:paraId="3C499DA8" w14:textId="5C63209E" w:rsidR="00AD0A18" w:rsidRPr="00AD0A18" w:rsidRDefault="00AD0A18" w:rsidP="00AD0A18">
      <w:pPr>
        <w:pStyle w:val="Heading2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  <w:lang w:val="en-US"/>
        </w:rPr>
        <w:t xml:space="preserve">Week 1. </w:t>
      </w:r>
      <w:r w:rsidRPr="00AD0A18">
        <w:rPr>
          <w:rFonts w:asciiTheme="minorHAnsi" w:hAnsiTheme="minorHAnsi"/>
          <w:szCs w:val="24"/>
        </w:rPr>
        <w:t>What is Enlightenment? (Professor Ritchie Robertson</w:t>
      </w:r>
      <w:r w:rsidR="005C7A4C">
        <w:rPr>
          <w:rFonts w:asciiTheme="minorHAnsi" w:hAnsiTheme="minorHAnsi"/>
          <w:szCs w:val="24"/>
        </w:rPr>
        <w:t xml:space="preserve">, Voltaire Foundation, </w:t>
      </w:r>
      <w:r w:rsidR="00BD6DDB">
        <w:rPr>
          <w:rFonts w:asciiTheme="minorHAnsi" w:hAnsiTheme="minorHAnsi"/>
          <w:szCs w:val="24"/>
        </w:rPr>
        <w:t>Besterman Ro</w:t>
      </w:r>
      <w:r w:rsidR="005C7A4C">
        <w:rPr>
          <w:rFonts w:asciiTheme="minorHAnsi" w:hAnsiTheme="minorHAnsi"/>
          <w:szCs w:val="24"/>
        </w:rPr>
        <w:t>om</w:t>
      </w:r>
      <w:r w:rsidR="00BD6DDB">
        <w:rPr>
          <w:rFonts w:asciiTheme="minorHAnsi" w:hAnsiTheme="minorHAnsi"/>
          <w:szCs w:val="24"/>
        </w:rPr>
        <w:t>, 99 Banbury Road</w:t>
      </w:r>
      <w:r w:rsidRPr="00AD0A18">
        <w:rPr>
          <w:rFonts w:asciiTheme="minorHAnsi" w:hAnsiTheme="minorHAnsi"/>
          <w:szCs w:val="24"/>
        </w:rPr>
        <w:t>)</w:t>
      </w:r>
    </w:p>
    <w:p w14:paraId="6F3206A7" w14:textId="77777777" w:rsidR="00AD0A18" w:rsidRPr="00AD0A18" w:rsidRDefault="00AD0A18" w:rsidP="00AD0A18">
      <w:pPr>
        <w:rPr>
          <w:rFonts w:asciiTheme="minorHAnsi" w:hAnsiTheme="minorHAnsi"/>
          <w:szCs w:val="24"/>
          <w:u w:val="single"/>
        </w:rPr>
      </w:pPr>
    </w:p>
    <w:p w14:paraId="6D361F97" w14:textId="77777777" w:rsidR="00AD0A18" w:rsidRPr="00AD0A18" w:rsidRDefault="00AD0A18" w:rsidP="00AD0A18">
      <w:pPr>
        <w:rPr>
          <w:rFonts w:asciiTheme="minorHAnsi" w:hAnsiTheme="minorHAnsi"/>
          <w:szCs w:val="24"/>
          <w:u w:val="single"/>
        </w:rPr>
      </w:pPr>
      <w:r w:rsidRPr="00AD0A18">
        <w:rPr>
          <w:rFonts w:asciiTheme="minorHAnsi" w:hAnsiTheme="minorHAnsi"/>
          <w:szCs w:val="24"/>
          <w:u w:val="single"/>
        </w:rPr>
        <w:t>Primary reading</w:t>
      </w:r>
    </w:p>
    <w:p w14:paraId="5066C57D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>Moses Mendelssohn, ‘Über die Frage: Was heißt aufklären?’ (1784)</w:t>
      </w:r>
    </w:p>
    <w:p w14:paraId="11B319F7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>Immanuel Kant, ‘Beantwortung der Frage: Was ist Aufklärung?’ (1784)</w:t>
      </w:r>
    </w:p>
    <w:p w14:paraId="1EF7CC22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</w:p>
    <w:p w14:paraId="235EFF0F" w14:textId="77777777" w:rsidR="00AD0A18" w:rsidRPr="00AD0A18" w:rsidRDefault="00AD0A18" w:rsidP="00AD0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>It is important to read both essays.</w:t>
      </w:r>
    </w:p>
    <w:p w14:paraId="0E6B999A" w14:textId="77777777" w:rsidR="00AD0A18" w:rsidRPr="00AD0A18" w:rsidRDefault="00AD0A18" w:rsidP="00AD0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>Consider the definitions offered by the two writers, noting points of agreement or difference; and compare what they say with your own understanding of what Enlightenment is. Written work could pursue these issues and bring in twentieth-century debates (e. g. Horkheimer/Adorno) as a point of comparison.</w:t>
      </w:r>
    </w:p>
    <w:p w14:paraId="50F0506F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</w:p>
    <w:p w14:paraId="2E4A819A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German originals in editions of Mendelssohn’s and Kant’s works, or in: </w:t>
      </w:r>
      <w:r w:rsidRPr="00AD0A18">
        <w:rPr>
          <w:rFonts w:asciiTheme="minorHAnsi" w:hAnsiTheme="minorHAnsi"/>
          <w:i/>
          <w:szCs w:val="24"/>
        </w:rPr>
        <w:t>Was ist Aufklärung? Thesen und Definitionen</w:t>
      </w:r>
      <w:r w:rsidRPr="00AD0A18">
        <w:rPr>
          <w:rFonts w:asciiTheme="minorHAnsi" w:hAnsiTheme="minorHAnsi"/>
          <w:szCs w:val="24"/>
        </w:rPr>
        <w:t>, ed. Ehrhard Bahr (Stuttgart, 1974)</w:t>
      </w:r>
    </w:p>
    <w:p w14:paraId="7B5AAB29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i/>
          <w:szCs w:val="24"/>
        </w:rPr>
        <w:t>Was ist Aufklärung? Beiträge aus der Berlinischen Monatsschrift</w:t>
      </w:r>
      <w:r w:rsidRPr="00AD0A18">
        <w:rPr>
          <w:rFonts w:asciiTheme="minorHAnsi" w:hAnsiTheme="minorHAnsi"/>
          <w:szCs w:val="24"/>
        </w:rPr>
        <w:t>, ed. Norbert Hinske and Michael Albrecht, 4th ed. (Darmstadt, 1990)</w:t>
      </w:r>
    </w:p>
    <w:p w14:paraId="60654944" w14:textId="77777777" w:rsidR="00AD0A18" w:rsidRPr="00AD0A18" w:rsidRDefault="00AD0A18" w:rsidP="00AD0A18">
      <w:pPr>
        <w:rPr>
          <w:rFonts w:asciiTheme="minorHAnsi" w:hAnsiTheme="minorHAnsi"/>
          <w:i/>
          <w:szCs w:val="24"/>
        </w:rPr>
      </w:pPr>
      <w:r w:rsidRPr="00AD0A18">
        <w:rPr>
          <w:rFonts w:asciiTheme="minorHAnsi" w:hAnsiTheme="minorHAnsi"/>
          <w:szCs w:val="24"/>
        </w:rPr>
        <w:t xml:space="preserve">English translations in: </w:t>
      </w:r>
      <w:r w:rsidRPr="00AD0A18">
        <w:rPr>
          <w:rFonts w:asciiTheme="minorHAnsi" w:hAnsiTheme="minorHAnsi"/>
          <w:i/>
          <w:szCs w:val="24"/>
        </w:rPr>
        <w:t>What is Enlightenment? Eighteenth-Century Answers and Twentieth-Century Questions</w:t>
      </w:r>
      <w:r w:rsidRPr="00AD0A18">
        <w:rPr>
          <w:rFonts w:asciiTheme="minorHAnsi" w:hAnsiTheme="minorHAnsi"/>
          <w:szCs w:val="24"/>
        </w:rPr>
        <w:t>, ed. James Schmidt (Berkeley, 1996)</w:t>
      </w:r>
    </w:p>
    <w:p w14:paraId="28B89BD5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Kant’s essay can also be found on a number of websites, e. g. </w:t>
      </w:r>
      <w:hyperlink r:id="rId5" w:history="1">
        <w:r w:rsidRPr="00AD0A18">
          <w:rPr>
            <w:rStyle w:val="Hyperlink"/>
            <w:rFonts w:asciiTheme="minorHAnsi" w:hAnsiTheme="minorHAnsi"/>
            <w:szCs w:val="24"/>
          </w:rPr>
          <w:t>http://www.english.upenn.edu/~mgamer/Etexts/kant.html</w:t>
        </w:r>
      </w:hyperlink>
      <w:r w:rsidRPr="00AD0A18">
        <w:rPr>
          <w:rFonts w:asciiTheme="minorHAnsi" w:hAnsiTheme="minorHAnsi"/>
          <w:szCs w:val="24"/>
        </w:rPr>
        <w:t xml:space="preserve">;  </w:t>
      </w:r>
      <w:hyperlink r:id="rId6" w:history="1">
        <w:r w:rsidRPr="00AD0A18">
          <w:rPr>
            <w:rStyle w:val="Hyperlink"/>
            <w:rFonts w:asciiTheme="minorHAnsi" w:hAnsiTheme="minorHAnsi"/>
            <w:szCs w:val="24"/>
          </w:rPr>
          <w:t>http://www.fordham.edu/halsall/mod/kant-whatis.html</w:t>
        </w:r>
      </w:hyperlink>
      <w:r w:rsidRPr="00AD0A18">
        <w:rPr>
          <w:rFonts w:asciiTheme="minorHAnsi" w:hAnsiTheme="minorHAnsi"/>
          <w:szCs w:val="24"/>
        </w:rPr>
        <w:t xml:space="preserve">. </w:t>
      </w:r>
    </w:p>
    <w:p w14:paraId="4D3F03F5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</w:p>
    <w:p w14:paraId="0587B615" w14:textId="77777777" w:rsidR="00AD0A18" w:rsidRPr="00AD0A18" w:rsidRDefault="00AD0A18" w:rsidP="00AD0A18">
      <w:pPr>
        <w:rPr>
          <w:rFonts w:asciiTheme="minorHAnsi" w:hAnsiTheme="minorHAnsi"/>
          <w:szCs w:val="24"/>
          <w:u w:val="single"/>
        </w:rPr>
      </w:pPr>
      <w:r w:rsidRPr="00AD0A18">
        <w:rPr>
          <w:rFonts w:asciiTheme="minorHAnsi" w:hAnsiTheme="minorHAnsi"/>
          <w:szCs w:val="24"/>
          <w:u w:val="single"/>
        </w:rPr>
        <w:t>Secondary reading. Priority:</w:t>
      </w:r>
    </w:p>
    <w:p w14:paraId="42610292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H. B. Nisbet, ‘“Was ist Aufklärung?” The Concept of Enlightenment in Eighteenth-Century Germany’, </w:t>
      </w:r>
      <w:r w:rsidRPr="00AD0A18">
        <w:rPr>
          <w:rFonts w:asciiTheme="minorHAnsi" w:hAnsiTheme="minorHAnsi"/>
          <w:i/>
          <w:szCs w:val="24"/>
        </w:rPr>
        <w:t>Journal of European Studies</w:t>
      </w:r>
      <w:r w:rsidRPr="00AD0A18">
        <w:rPr>
          <w:rFonts w:asciiTheme="minorHAnsi" w:hAnsiTheme="minorHAnsi"/>
          <w:szCs w:val="24"/>
        </w:rPr>
        <w:t>, 12 (1992), 77-95</w:t>
      </w:r>
    </w:p>
    <w:p w14:paraId="1EAC64B2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James Schmidt, ‘Introduction. What is Enlightenment? A Question, Its Context, and Some Consequences’, in Schmidt (ed.), </w:t>
      </w:r>
      <w:r w:rsidRPr="00AD0A18">
        <w:rPr>
          <w:rFonts w:asciiTheme="minorHAnsi" w:hAnsiTheme="minorHAnsi"/>
          <w:i/>
          <w:szCs w:val="24"/>
        </w:rPr>
        <w:t>What is Enlightenment? Eighteenth-Century Answers and Twentieth-Century Questions</w:t>
      </w:r>
      <w:r w:rsidRPr="00AD0A18">
        <w:rPr>
          <w:rFonts w:asciiTheme="minorHAnsi" w:hAnsiTheme="minorHAnsi"/>
          <w:szCs w:val="24"/>
        </w:rPr>
        <w:t xml:space="preserve"> (Berkeley, 1996). This whole book is extremely valuable for the subject.</w:t>
      </w:r>
    </w:p>
    <w:p w14:paraId="569FC958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</w:p>
    <w:p w14:paraId="4AFC1627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  <w:u w:val="single"/>
        </w:rPr>
        <w:t>Possible further reading</w:t>
      </w:r>
      <w:r w:rsidRPr="00AD0A18">
        <w:rPr>
          <w:rFonts w:asciiTheme="minorHAnsi" w:hAnsiTheme="minorHAnsi"/>
          <w:szCs w:val="24"/>
        </w:rPr>
        <w:t>:</w:t>
      </w:r>
    </w:p>
    <w:p w14:paraId="43EAA032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Gisbert Beyerhaus, ‘Kants “Programm” der Aufklärung aus dem Jahre 1784’, </w:t>
      </w:r>
      <w:r w:rsidRPr="00AD0A18">
        <w:rPr>
          <w:rFonts w:asciiTheme="minorHAnsi" w:hAnsiTheme="minorHAnsi"/>
          <w:i/>
          <w:szCs w:val="24"/>
        </w:rPr>
        <w:t>Kant-Studien</w:t>
      </w:r>
      <w:r w:rsidRPr="00AD0A18">
        <w:rPr>
          <w:rFonts w:asciiTheme="minorHAnsi" w:hAnsiTheme="minorHAnsi"/>
          <w:szCs w:val="24"/>
        </w:rPr>
        <w:t>, 26 (1921), 1-16</w:t>
      </w:r>
    </w:p>
    <w:p w14:paraId="1B1089B0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Franco Venturi, ‘Was ist Aufklärung? Sapere aude!’, </w:t>
      </w:r>
      <w:r w:rsidRPr="00AD0A18">
        <w:rPr>
          <w:rFonts w:asciiTheme="minorHAnsi" w:hAnsiTheme="minorHAnsi"/>
          <w:i/>
          <w:szCs w:val="24"/>
        </w:rPr>
        <w:t>Rivista storica italiana</w:t>
      </w:r>
      <w:r w:rsidRPr="00AD0A18">
        <w:rPr>
          <w:rFonts w:asciiTheme="minorHAnsi" w:hAnsiTheme="minorHAnsi"/>
          <w:szCs w:val="24"/>
        </w:rPr>
        <w:t>, 71 (1959), 119-128</w:t>
      </w:r>
    </w:p>
    <w:p w14:paraId="647EF183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Luigi Firpo, ‘Ancora a proposito di “Sapere aude!”, </w:t>
      </w:r>
      <w:r w:rsidRPr="00AD0A18">
        <w:rPr>
          <w:rFonts w:asciiTheme="minorHAnsi" w:hAnsiTheme="minorHAnsi"/>
          <w:i/>
          <w:szCs w:val="24"/>
        </w:rPr>
        <w:t>Rivista storica italiana</w:t>
      </w:r>
      <w:r w:rsidRPr="00AD0A18">
        <w:rPr>
          <w:rFonts w:asciiTheme="minorHAnsi" w:hAnsiTheme="minorHAnsi"/>
          <w:szCs w:val="24"/>
        </w:rPr>
        <w:t>, 72 (1960), 114-117</w:t>
      </w:r>
    </w:p>
    <w:p w14:paraId="750420DA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Werner Schneiders, </w:t>
      </w:r>
      <w:r w:rsidRPr="00AD0A18">
        <w:rPr>
          <w:rFonts w:asciiTheme="minorHAnsi" w:hAnsiTheme="minorHAnsi"/>
          <w:i/>
          <w:szCs w:val="24"/>
        </w:rPr>
        <w:t>Die wahre Aufklärung</w:t>
      </w:r>
      <w:r w:rsidRPr="00AD0A18">
        <w:rPr>
          <w:rFonts w:asciiTheme="minorHAnsi" w:hAnsiTheme="minorHAnsi"/>
          <w:szCs w:val="24"/>
        </w:rPr>
        <w:t xml:space="preserve"> (Munich, 1974)</w:t>
      </w:r>
    </w:p>
    <w:p w14:paraId="3A6D4B79" w14:textId="77777777" w:rsidR="00AD0A18" w:rsidRPr="00AD0A18" w:rsidRDefault="00AD0A18" w:rsidP="00AD0A18">
      <w:pPr>
        <w:rPr>
          <w:rFonts w:asciiTheme="minorHAnsi" w:hAnsiTheme="minorHAnsi"/>
          <w:i/>
          <w:szCs w:val="24"/>
        </w:rPr>
      </w:pPr>
      <w:r w:rsidRPr="00AD0A18">
        <w:rPr>
          <w:rFonts w:asciiTheme="minorHAnsi" w:hAnsiTheme="minorHAnsi"/>
          <w:szCs w:val="24"/>
        </w:rPr>
        <w:lastRenderedPageBreak/>
        <w:t xml:space="preserve">Norbert Hinske, ‘Mendelssohns Beantwortung der Frage: Was ist Aufklärung? oder Über die Aktualität Mendelssohns’, in </w:t>
      </w:r>
      <w:r w:rsidRPr="00AD0A18">
        <w:rPr>
          <w:rFonts w:asciiTheme="minorHAnsi" w:hAnsiTheme="minorHAnsi"/>
          <w:i/>
          <w:szCs w:val="24"/>
        </w:rPr>
        <w:t>Ich handle mit Vernunft …Moses Mendelssohn und die europäische Aufklärung</w:t>
      </w:r>
      <w:r w:rsidRPr="00AD0A18">
        <w:rPr>
          <w:rFonts w:asciiTheme="minorHAnsi" w:hAnsiTheme="minorHAnsi"/>
          <w:szCs w:val="24"/>
        </w:rPr>
        <w:t>, ed. Norbert Hinske (Hamburg, 1981), 85-117</w:t>
      </w:r>
    </w:p>
    <w:p w14:paraId="0DF5399A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Hans Erich Bödeker, ‘Aufklärung als Kommunikationsprozeß’, </w:t>
      </w:r>
      <w:r w:rsidRPr="00AD0A18">
        <w:rPr>
          <w:rFonts w:asciiTheme="minorHAnsi" w:hAnsiTheme="minorHAnsi"/>
          <w:i/>
          <w:szCs w:val="24"/>
        </w:rPr>
        <w:t>Aufklärung</w:t>
      </w:r>
      <w:r w:rsidRPr="00AD0A18">
        <w:rPr>
          <w:rFonts w:asciiTheme="minorHAnsi" w:hAnsiTheme="minorHAnsi"/>
          <w:szCs w:val="24"/>
        </w:rPr>
        <w:t>, 2/2 (1987), 89-111</w:t>
      </w:r>
    </w:p>
    <w:p w14:paraId="13AF77DA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Norbert Hinske, ‘Il dialogo silenzioso: Principi di antropologia e di filosofia della storia in Mendelssohn e Kant’, tr. S. Carboncini, in </w:t>
      </w:r>
      <w:r w:rsidRPr="00AD0A18">
        <w:rPr>
          <w:rFonts w:asciiTheme="minorHAnsi" w:hAnsiTheme="minorHAnsi"/>
          <w:i/>
          <w:szCs w:val="24"/>
        </w:rPr>
        <w:t>Annali della Scuola Normale Superiore di Pisa: Classe di Lettere</w:t>
      </w:r>
      <w:r w:rsidRPr="00AD0A18">
        <w:rPr>
          <w:rFonts w:asciiTheme="minorHAnsi" w:hAnsiTheme="minorHAnsi"/>
          <w:szCs w:val="24"/>
        </w:rPr>
        <w:t>, 3</w:t>
      </w:r>
      <w:r w:rsidRPr="00AD0A18">
        <w:rPr>
          <w:rFonts w:asciiTheme="minorHAnsi" w:hAnsiTheme="minorHAnsi"/>
          <w:szCs w:val="24"/>
          <w:vertAlign w:val="superscript"/>
        </w:rPr>
        <w:t>rd</w:t>
      </w:r>
      <w:r w:rsidRPr="00AD0A18">
        <w:rPr>
          <w:rFonts w:asciiTheme="minorHAnsi" w:hAnsiTheme="minorHAnsi"/>
          <w:szCs w:val="24"/>
        </w:rPr>
        <w:t xml:space="preserve"> series, XIX (1989), no. 4, pp. 1299-1323; in German as ‘Das stillschweigende Gespräch: Prinzipien der Anthropologie und Geschichtsphilosophie bei Mendelssohn und Kant’, in </w:t>
      </w:r>
      <w:r w:rsidRPr="00AD0A18">
        <w:rPr>
          <w:rFonts w:asciiTheme="minorHAnsi" w:hAnsiTheme="minorHAnsi"/>
          <w:i/>
          <w:szCs w:val="24"/>
        </w:rPr>
        <w:t>Moses Mendelssohn und die Kreise seiner Wirksamkeit</w:t>
      </w:r>
      <w:r w:rsidRPr="00AD0A18">
        <w:rPr>
          <w:rFonts w:asciiTheme="minorHAnsi" w:hAnsiTheme="minorHAnsi"/>
          <w:szCs w:val="24"/>
        </w:rPr>
        <w:t>, ed. M. Albrecht, E. J. Engel, N. Hinske (Tübingen, 1994), pp. 135-156</w:t>
      </w:r>
    </w:p>
    <w:p w14:paraId="4D95B4CB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James Schmidt, ‘What Enlightenment Was: How Moses Mendelssohn and Immanuel Kant answered the </w:t>
      </w:r>
      <w:r w:rsidRPr="00AD0A18">
        <w:rPr>
          <w:rFonts w:asciiTheme="minorHAnsi" w:hAnsiTheme="minorHAnsi"/>
          <w:i/>
          <w:szCs w:val="24"/>
        </w:rPr>
        <w:t>Berlinische Monatsschrift</w:t>
      </w:r>
      <w:r w:rsidRPr="00AD0A18">
        <w:rPr>
          <w:rFonts w:asciiTheme="minorHAnsi" w:hAnsiTheme="minorHAnsi"/>
          <w:szCs w:val="24"/>
        </w:rPr>
        <w:t xml:space="preserve">’, </w:t>
      </w:r>
      <w:r w:rsidRPr="00AD0A18">
        <w:rPr>
          <w:rFonts w:asciiTheme="minorHAnsi" w:hAnsiTheme="minorHAnsi"/>
          <w:i/>
          <w:szCs w:val="24"/>
        </w:rPr>
        <w:t>Journal of the History of Philosophy</w:t>
      </w:r>
      <w:r w:rsidRPr="00AD0A18">
        <w:rPr>
          <w:rFonts w:asciiTheme="minorHAnsi" w:hAnsiTheme="minorHAnsi"/>
          <w:szCs w:val="24"/>
        </w:rPr>
        <w:t>, 30 (1992), 77-101</w:t>
      </w:r>
    </w:p>
    <w:p w14:paraId="0345BE58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i/>
          <w:szCs w:val="24"/>
        </w:rPr>
        <w:t>Die Bestimmung des Menschen</w:t>
      </w:r>
      <w:r w:rsidRPr="00AD0A18">
        <w:rPr>
          <w:rFonts w:asciiTheme="minorHAnsi" w:hAnsiTheme="minorHAnsi"/>
          <w:szCs w:val="24"/>
        </w:rPr>
        <w:t xml:space="preserve">, ed. Norbert Hinske, in </w:t>
      </w:r>
      <w:r w:rsidRPr="00AD0A18">
        <w:rPr>
          <w:rFonts w:asciiTheme="minorHAnsi" w:hAnsiTheme="minorHAnsi"/>
          <w:i/>
          <w:szCs w:val="24"/>
        </w:rPr>
        <w:t>Aufklärung</w:t>
      </w:r>
      <w:r w:rsidRPr="00AD0A18">
        <w:rPr>
          <w:rFonts w:asciiTheme="minorHAnsi" w:hAnsiTheme="minorHAnsi"/>
          <w:szCs w:val="24"/>
        </w:rPr>
        <w:t xml:space="preserve"> 11 (1999), no. 1</w:t>
      </w:r>
    </w:p>
    <w:p w14:paraId="25A3ED58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Katerina Deligiorgi, </w:t>
      </w:r>
      <w:r w:rsidRPr="00AD0A18">
        <w:rPr>
          <w:rFonts w:asciiTheme="minorHAnsi" w:hAnsiTheme="minorHAnsi"/>
          <w:i/>
          <w:szCs w:val="24"/>
        </w:rPr>
        <w:t>Kant and the Culture of Enlightenment</w:t>
      </w:r>
      <w:r w:rsidRPr="00AD0A18">
        <w:rPr>
          <w:rFonts w:asciiTheme="minorHAnsi" w:hAnsiTheme="minorHAnsi"/>
          <w:szCs w:val="24"/>
        </w:rPr>
        <w:t>, SUNY series in philosophy (Albany, 2005)</w:t>
      </w:r>
    </w:p>
    <w:p w14:paraId="1CD5055E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Wolfgang Albrecht, ‘Bestimmung(en) des Menschen: Zu einem Zentralthema des Aufklärungsdiskurses und einigen seiner Facetten im Umkreis Lessings’, in </w:t>
      </w:r>
      <w:r w:rsidRPr="00AD0A18">
        <w:rPr>
          <w:rFonts w:asciiTheme="minorHAnsi" w:hAnsiTheme="minorHAnsi"/>
          <w:i/>
          <w:szCs w:val="24"/>
        </w:rPr>
        <w:t>Practicing Progress: The Promise and Limitations of Enlightenment: Festschrift for John A. McCarthy</w:t>
      </w:r>
      <w:r w:rsidRPr="00AD0A18">
        <w:rPr>
          <w:rFonts w:asciiTheme="minorHAnsi" w:hAnsiTheme="minorHAnsi"/>
          <w:szCs w:val="24"/>
        </w:rPr>
        <w:t xml:space="preserve">, Internationale Forschungen zur allgemeinen und vergleichenden Literaturwissenschaft, 106 (Amsterdam, 2007), 21-34 </w:t>
      </w:r>
    </w:p>
    <w:p w14:paraId="333B9AB3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Reinhard Brandt, </w:t>
      </w:r>
      <w:r w:rsidRPr="00AD0A18">
        <w:rPr>
          <w:rFonts w:asciiTheme="minorHAnsi" w:hAnsiTheme="minorHAnsi"/>
          <w:i/>
          <w:szCs w:val="24"/>
        </w:rPr>
        <w:t>Die Bestimmung des Menschen bei Kant</w:t>
      </w:r>
      <w:r w:rsidRPr="00AD0A18">
        <w:rPr>
          <w:rFonts w:asciiTheme="minorHAnsi" w:hAnsiTheme="minorHAnsi"/>
          <w:szCs w:val="24"/>
        </w:rPr>
        <w:t xml:space="preserve"> (Hamburg, 2007)</w:t>
      </w:r>
    </w:p>
    <w:p w14:paraId="10AA9DAC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Giovanni Landolfi Petrone, ‘La voix de la raison: la </w:t>
      </w:r>
      <w:r w:rsidRPr="00AD0A18">
        <w:rPr>
          <w:rFonts w:asciiTheme="minorHAnsi" w:hAnsiTheme="minorHAnsi"/>
          <w:i/>
          <w:szCs w:val="24"/>
        </w:rPr>
        <w:t>Bestimmung des Menschen</w:t>
      </w:r>
      <w:r w:rsidRPr="00AD0A18">
        <w:rPr>
          <w:rFonts w:asciiTheme="minorHAnsi" w:hAnsiTheme="minorHAnsi"/>
          <w:szCs w:val="24"/>
        </w:rPr>
        <w:t xml:space="preserve"> d’après l’itinéraire kantien’, in </w:t>
      </w:r>
      <w:r w:rsidRPr="00AD0A18">
        <w:rPr>
          <w:rFonts w:asciiTheme="minorHAnsi" w:hAnsiTheme="minorHAnsi"/>
          <w:i/>
          <w:szCs w:val="24"/>
        </w:rPr>
        <w:t>Kant et les lumières européennes: Actes du VIIe Congrès de la Société d’Études Kantiennes de langue française</w:t>
      </w:r>
      <w:r w:rsidRPr="00AD0A18">
        <w:rPr>
          <w:rFonts w:asciiTheme="minorHAnsi" w:hAnsiTheme="minorHAnsi"/>
          <w:szCs w:val="24"/>
        </w:rPr>
        <w:t>, ed. Lorenzo Bianchi, Jean Ferrari, Alberto Postigliola (Naples and Paris, 2009)</w:t>
      </w:r>
    </w:p>
    <w:p w14:paraId="7C6F7E63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Oliver R. Scholz, ‘Kants Aufklärungsprogramm: Rekonstruktion und Verteidigung’, in </w:t>
      </w:r>
      <w:r w:rsidRPr="00AD0A18">
        <w:rPr>
          <w:rFonts w:asciiTheme="minorHAnsi" w:hAnsiTheme="minorHAnsi"/>
          <w:i/>
          <w:szCs w:val="24"/>
        </w:rPr>
        <w:t>Kant und die Zukunft der europäischen Aufklärung</w:t>
      </w:r>
      <w:r w:rsidRPr="00AD0A18">
        <w:rPr>
          <w:rFonts w:asciiTheme="minorHAnsi" w:hAnsiTheme="minorHAnsi"/>
          <w:szCs w:val="24"/>
        </w:rPr>
        <w:t>, ed. H. F. Klemme (Berlin and New York, 2009), pp. 28-42</w:t>
      </w:r>
    </w:p>
    <w:p w14:paraId="5C5090ED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Günter Zöller, ‘Aufklärung über Aufklärung: Kants Konzeption des selbständigen, öffentlichen und gemeinschaftlichen Gebrauchs der Vernunft’, in </w:t>
      </w:r>
      <w:r w:rsidRPr="00AD0A18">
        <w:rPr>
          <w:rFonts w:asciiTheme="minorHAnsi" w:hAnsiTheme="minorHAnsi"/>
          <w:i/>
          <w:szCs w:val="24"/>
        </w:rPr>
        <w:t>Kant und die Zukunft der europäischen Aufklärung</w:t>
      </w:r>
      <w:r w:rsidRPr="00AD0A18">
        <w:rPr>
          <w:rFonts w:asciiTheme="minorHAnsi" w:hAnsiTheme="minorHAnsi"/>
          <w:szCs w:val="24"/>
        </w:rPr>
        <w:t>, ed. H. F. Klemme (Berlin and New York, 2009), pp. 82-99</w:t>
      </w:r>
    </w:p>
    <w:p w14:paraId="19D4C2C5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Willi Goetschel, ‘Einstimmigkeit in Differenz: Der Begriff der Aufklärung bei Kant und Mendelssohn’, in </w:t>
      </w:r>
      <w:r w:rsidRPr="00AD0A18">
        <w:rPr>
          <w:rFonts w:asciiTheme="minorHAnsi" w:hAnsiTheme="minorHAnsi"/>
          <w:i/>
          <w:szCs w:val="24"/>
        </w:rPr>
        <w:t>Text + Kritik Sonderband: Moses Mendelssohn</w:t>
      </w:r>
      <w:r w:rsidRPr="00AD0A18">
        <w:rPr>
          <w:rFonts w:asciiTheme="minorHAnsi" w:hAnsiTheme="minorHAnsi"/>
          <w:szCs w:val="24"/>
        </w:rPr>
        <w:t>, ed. Heinz Ludwig Arnold and Cord-Friedrich Berghahn (Munich, 2011), pp. 79-98</w:t>
      </w:r>
    </w:p>
    <w:p w14:paraId="1240BDE9" w14:textId="77777777" w:rsidR="00AD0A18" w:rsidRPr="00AD0A18" w:rsidRDefault="00BD6DDB" w:rsidP="00AD0A18">
      <w:pPr>
        <w:rPr>
          <w:rFonts w:asciiTheme="minorHAnsi" w:hAnsiTheme="minorHAnsi"/>
          <w:szCs w:val="24"/>
        </w:rPr>
      </w:pPr>
      <w:hyperlink r:id="rId7" w:tooltip="View content where Author is George di Giovanni" w:history="1">
        <w:r w:rsidR="00AD0A18" w:rsidRPr="00AD0A18">
          <w:rPr>
            <w:rStyle w:val="Hyperlink"/>
            <w:rFonts w:asciiTheme="minorHAnsi" w:hAnsiTheme="minorHAnsi"/>
            <w:szCs w:val="24"/>
          </w:rPr>
          <w:t>George di Giovanni</w:t>
        </w:r>
      </w:hyperlink>
      <w:r w:rsidR="00AD0A18" w:rsidRPr="00AD0A18">
        <w:rPr>
          <w:rFonts w:asciiTheme="minorHAnsi" w:hAnsiTheme="minorHAnsi"/>
          <w:szCs w:val="24"/>
        </w:rPr>
        <w:t>, ‘</w:t>
      </w:r>
      <w:hyperlink r:id="rId8" w:tooltip="Link to Chapter" w:history="1">
        <w:r w:rsidR="00AD0A18" w:rsidRPr="00AD0A18">
          <w:rPr>
            <w:rStyle w:val="Hyperlink"/>
            <w:rFonts w:asciiTheme="minorHAnsi" w:hAnsiTheme="minorHAnsi"/>
            <w:szCs w:val="24"/>
          </w:rPr>
          <w:t xml:space="preserve">The Year 1786 and </w:t>
        </w:r>
        <w:r w:rsidR="00AD0A18" w:rsidRPr="00AD0A18">
          <w:rPr>
            <w:rStyle w:val="Hyperlink"/>
            <w:rFonts w:asciiTheme="minorHAnsi" w:hAnsiTheme="minorHAnsi"/>
            <w:i/>
            <w:iCs/>
            <w:szCs w:val="24"/>
          </w:rPr>
          <w:t>Die Bestimmung des Menschen</w:t>
        </w:r>
        <w:r w:rsidR="00AD0A18" w:rsidRPr="00AD0A18">
          <w:rPr>
            <w:rStyle w:val="Hyperlink"/>
            <w:rFonts w:asciiTheme="minorHAnsi" w:hAnsiTheme="minorHAnsi"/>
            <w:szCs w:val="24"/>
          </w:rPr>
          <w:t xml:space="preserve">, or </w:t>
        </w:r>
        <w:r w:rsidR="00AD0A18" w:rsidRPr="00AD0A18">
          <w:rPr>
            <w:rStyle w:val="Hyperlink"/>
            <w:rFonts w:asciiTheme="minorHAnsi" w:hAnsiTheme="minorHAnsi"/>
            <w:i/>
            <w:iCs/>
            <w:szCs w:val="24"/>
          </w:rPr>
          <w:t>Popularphilosophie</w:t>
        </w:r>
        <w:r w:rsidR="00AD0A18" w:rsidRPr="00AD0A18">
          <w:rPr>
            <w:rStyle w:val="Hyperlink"/>
            <w:rFonts w:asciiTheme="minorHAnsi" w:hAnsiTheme="minorHAnsi"/>
            <w:szCs w:val="24"/>
          </w:rPr>
          <w:t xml:space="preserve"> in Crisis</w:t>
        </w:r>
      </w:hyperlink>
      <w:r w:rsidR="00AD0A18" w:rsidRPr="00AD0A18">
        <w:rPr>
          <w:rFonts w:asciiTheme="minorHAnsi" w:hAnsiTheme="minorHAnsi"/>
          <w:szCs w:val="24"/>
        </w:rPr>
        <w:t xml:space="preserve">’, in </w:t>
      </w:r>
      <w:hyperlink r:id="rId9" w:tooltip="Link to the Book of this Chapter" w:history="1">
        <w:r w:rsidR="00AD0A18" w:rsidRPr="00AD0A18">
          <w:rPr>
            <w:rFonts w:asciiTheme="minorHAnsi" w:hAnsiTheme="minorHAnsi"/>
            <w:i/>
            <w:szCs w:val="24"/>
            <w:lang w:val="en"/>
          </w:rPr>
          <w:t>Moses Mendelssohn’s Metaphysics and Aesthetics</w:t>
        </w:r>
      </w:hyperlink>
      <w:r w:rsidR="00AD0A18" w:rsidRPr="00AD0A18">
        <w:rPr>
          <w:rFonts w:asciiTheme="minorHAnsi" w:hAnsiTheme="minorHAnsi"/>
          <w:szCs w:val="24"/>
        </w:rPr>
        <w:t xml:space="preserve">, ed. Reinier Munk, </w:t>
      </w:r>
      <w:hyperlink r:id="rId10" w:tooltip="Link to the Book Series of this Chapter" w:history="1">
        <w:r w:rsidR="00AD0A18" w:rsidRPr="00AD0A18">
          <w:rPr>
            <w:rFonts w:asciiTheme="minorHAnsi" w:hAnsiTheme="minorHAnsi"/>
            <w:szCs w:val="24"/>
          </w:rPr>
          <w:t>Studies in German Idealism</w:t>
        </w:r>
      </w:hyperlink>
      <w:r w:rsidR="00AD0A18" w:rsidRPr="00AD0A18">
        <w:rPr>
          <w:rFonts w:asciiTheme="minorHAnsi" w:hAnsiTheme="minorHAnsi"/>
          <w:szCs w:val="24"/>
        </w:rPr>
        <w:t>, 13 (Dordrecht, 2011), pp. 217-234</w:t>
      </w:r>
    </w:p>
    <w:p w14:paraId="58C24BEA" w14:textId="77777777" w:rsidR="00AD0A18" w:rsidRPr="00AD0A18" w:rsidRDefault="00BD6DDB" w:rsidP="00AD0A18">
      <w:pPr>
        <w:outlineLvl w:val="0"/>
        <w:rPr>
          <w:rFonts w:asciiTheme="minorHAnsi" w:hAnsiTheme="minorHAnsi"/>
          <w:szCs w:val="24"/>
        </w:rPr>
      </w:pPr>
      <w:hyperlink r:id="rId11" w:tooltip="View content where Author is Frederick C. Beiser" w:history="1">
        <w:r w:rsidR="00AD0A18" w:rsidRPr="00AD0A18">
          <w:rPr>
            <w:rFonts w:asciiTheme="minorHAnsi" w:hAnsiTheme="minorHAnsi"/>
            <w:szCs w:val="24"/>
          </w:rPr>
          <w:t>Frederick C. Beiser</w:t>
        </w:r>
      </w:hyperlink>
      <w:r w:rsidR="00AD0A18" w:rsidRPr="00AD0A18">
        <w:rPr>
          <w:rFonts w:asciiTheme="minorHAnsi" w:hAnsiTheme="minorHAnsi"/>
          <w:szCs w:val="24"/>
        </w:rPr>
        <w:t>, ‘</w:t>
      </w:r>
      <w:hyperlink r:id="rId12" w:tooltip="Link to Chapter" w:history="1">
        <w:r w:rsidR="00AD0A18" w:rsidRPr="00AD0A18">
          <w:rPr>
            <w:rFonts w:asciiTheme="minorHAnsi" w:hAnsiTheme="minorHAnsi"/>
            <w:bCs/>
            <w:kern w:val="36"/>
            <w:szCs w:val="24"/>
          </w:rPr>
          <w:t>Mendelssohn Versus Herder on the Vocation of Man</w:t>
        </w:r>
      </w:hyperlink>
      <w:r w:rsidR="00AD0A18" w:rsidRPr="00AD0A18">
        <w:rPr>
          <w:rFonts w:asciiTheme="minorHAnsi" w:hAnsiTheme="minorHAnsi"/>
          <w:bCs/>
          <w:kern w:val="36"/>
          <w:szCs w:val="24"/>
        </w:rPr>
        <w:t xml:space="preserve">’, </w:t>
      </w:r>
      <w:r w:rsidR="00AD0A18" w:rsidRPr="00AD0A18">
        <w:rPr>
          <w:rFonts w:asciiTheme="minorHAnsi" w:hAnsiTheme="minorHAnsi"/>
          <w:szCs w:val="24"/>
        </w:rPr>
        <w:t xml:space="preserve">in </w:t>
      </w:r>
      <w:hyperlink r:id="rId13" w:tooltip="Link to the Book of this Chapter" w:history="1">
        <w:r w:rsidR="00AD0A18" w:rsidRPr="00AD0A18">
          <w:rPr>
            <w:rFonts w:asciiTheme="minorHAnsi" w:hAnsiTheme="minorHAnsi"/>
            <w:i/>
            <w:szCs w:val="24"/>
            <w:lang w:val="en"/>
          </w:rPr>
          <w:t>Moses Mendelssohn’s Metaphysics and Aesthetics</w:t>
        </w:r>
      </w:hyperlink>
      <w:r w:rsidR="00AD0A18" w:rsidRPr="00AD0A18">
        <w:rPr>
          <w:rFonts w:asciiTheme="minorHAnsi" w:hAnsiTheme="minorHAnsi"/>
          <w:szCs w:val="24"/>
        </w:rPr>
        <w:t xml:space="preserve">, ed. Reinier Munk, </w:t>
      </w:r>
      <w:hyperlink r:id="rId14" w:tooltip="Link to the Book Series of this Chapter" w:history="1">
        <w:r w:rsidR="00AD0A18" w:rsidRPr="00AD0A18">
          <w:rPr>
            <w:rFonts w:asciiTheme="minorHAnsi" w:hAnsiTheme="minorHAnsi"/>
            <w:szCs w:val="24"/>
          </w:rPr>
          <w:t>Studies in German Idealism</w:t>
        </w:r>
      </w:hyperlink>
      <w:r w:rsidR="00AD0A18" w:rsidRPr="00AD0A18">
        <w:rPr>
          <w:rFonts w:asciiTheme="minorHAnsi" w:hAnsiTheme="minorHAnsi"/>
          <w:szCs w:val="24"/>
        </w:rPr>
        <w:t xml:space="preserve">, 13 (Dordrecht, 2011), </w:t>
      </w:r>
      <w:r w:rsidR="00AD0A18" w:rsidRPr="00AD0A18">
        <w:rPr>
          <w:rFonts w:asciiTheme="minorHAnsi" w:hAnsiTheme="minorHAnsi"/>
          <w:bCs/>
          <w:kern w:val="36"/>
          <w:szCs w:val="24"/>
        </w:rPr>
        <w:t xml:space="preserve">pp. </w:t>
      </w:r>
      <w:r w:rsidR="00AD0A18" w:rsidRPr="00AD0A18">
        <w:rPr>
          <w:rFonts w:asciiTheme="minorHAnsi" w:hAnsiTheme="minorHAnsi"/>
          <w:szCs w:val="24"/>
        </w:rPr>
        <w:t>235-244</w:t>
      </w:r>
    </w:p>
    <w:p w14:paraId="30E739A8" w14:textId="77777777" w:rsidR="00AD0A18" w:rsidRPr="00AD0A18" w:rsidRDefault="00AD0A18" w:rsidP="00AD0A18">
      <w:pPr>
        <w:outlineLvl w:val="0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James Schmidt, ‘What Counts as an Answer to the Question “What is Enlightenment?”?’ (2011), at </w:t>
      </w:r>
      <w:hyperlink r:id="rId15" w:history="1">
        <w:r w:rsidRPr="00AD0A18">
          <w:rPr>
            <w:rStyle w:val="Hyperlink"/>
            <w:rFonts w:asciiTheme="minorHAnsi" w:hAnsiTheme="minorHAnsi"/>
            <w:szCs w:val="24"/>
          </w:rPr>
          <w:t>http://www.academia.edu/3751155/What_Counts_as_an_Answer_to_the_Question_What_is_Enlightenment_</w:t>
        </w:r>
      </w:hyperlink>
      <w:r w:rsidRPr="00AD0A18">
        <w:rPr>
          <w:rFonts w:asciiTheme="minorHAnsi" w:hAnsiTheme="minorHAnsi"/>
          <w:szCs w:val="24"/>
        </w:rPr>
        <w:t xml:space="preserve"> </w:t>
      </w:r>
    </w:p>
    <w:p w14:paraId="319BC038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Samuel Fleischacker, </w:t>
      </w:r>
      <w:r w:rsidRPr="00AD0A18">
        <w:rPr>
          <w:rFonts w:asciiTheme="minorHAnsi" w:hAnsiTheme="minorHAnsi"/>
          <w:i/>
          <w:szCs w:val="24"/>
        </w:rPr>
        <w:t>What is Enlightenment?</w:t>
      </w:r>
      <w:r w:rsidRPr="00AD0A18">
        <w:rPr>
          <w:rFonts w:asciiTheme="minorHAnsi" w:hAnsiTheme="minorHAnsi"/>
          <w:szCs w:val="24"/>
        </w:rPr>
        <w:t>, Kant’s Questions (Abingdon, 2013)</w:t>
      </w:r>
    </w:p>
    <w:p w14:paraId="3F29E42F" w14:textId="77777777" w:rsidR="00AD0A18" w:rsidRPr="00AD0A18" w:rsidRDefault="00AD0A18" w:rsidP="00AD0A18">
      <w:pPr>
        <w:pStyle w:val="Heading2"/>
        <w:rPr>
          <w:rFonts w:asciiTheme="minorHAnsi" w:hAnsiTheme="minorHAnsi"/>
          <w:szCs w:val="24"/>
          <w:lang w:val="en-US"/>
        </w:rPr>
      </w:pPr>
    </w:p>
    <w:p w14:paraId="6A345CD0" w14:textId="77777777" w:rsidR="00EF17DF" w:rsidRDefault="00EF17DF">
      <w:pPr>
        <w:rPr>
          <w:rFonts w:asciiTheme="minorHAnsi" w:hAnsiTheme="minorHAnsi"/>
          <w:b/>
          <w:szCs w:val="24"/>
          <w:lang w:val="en-US"/>
        </w:rPr>
      </w:pPr>
      <w:r>
        <w:rPr>
          <w:rFonts w:asciiTheme="minorHAnsi" w:hAnsiTheme="minorHAnsi"/>
          <w:b/>
          <w:szCs w:val="24"/>
          <w:lang w:val="en-US"/>
        </w:rPr>
        <w:br w:type="page"/>
      </w:r>
    </w:p>
    <w:p w14:paraId="328538F1" w14:textId="5BEF3941" w:rsidR="00EF17DF" w:rsidRPr="00AD0A18" w:rsidRDefault="00AD0A18" w:rsidP="00EF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b/>
          <w:szCs w:val="24"/>
          <w:lang w:val="en-US"/>
        </w:rPr>
      </w:pPr>
      <w:r w:rsidRPr="00EF17DF">
        <w:rPr>
          <w:rFonts w:asciiTheme="minorHAnsi" w:hAnsiTheme="minorHAnsi"/>
          <w:b/>
          <w:szCs w:val="24"/>
          <w:lang w:val="en-US"/>
        </w:rPr>
        <w:t>Week 3.</w:t>
      </w:r>
      <w:r w:rsidRPr="00AD0A18">
        <w:rPr>
          <w:rFonts w:asciiTheme="minorHAnsi" w:hAnsiTheme="minorHAnsi"/>
          <w:szCs w:val="24"/>
          <w:lang w:val="en-US"/>
        </w:rPr>
        <w:t xml:space="preserve"> </w:t>
      </w:r>
      <w:r w:rsidR="00EF17DF" w:rsidRPr="00AD0A18">
        <w:rPr>
          <w:rFonts w:asciiTheme="minorHAnsi" w:hAnsiTheme="minorHAnsi"/>
          <w:b/>
          <w:iCs/>
          <w:szCs w:val="24"/>
          <w:lang w:val="fr-FR"/>
        </w:rPr>
        <w:t>Voltaire &amp; Rousseau</w:t>
      </w:r>
      <w:r w:rsidR="00EF17DF">
        <w:rPr>
          <w:rFonts w:asciiTheme="minorHAnsi" w:hAnsiTheme="minorHAnsi"/>
          <w:b/>
          <w:iCs/>
          <w:szCs w:val="24"/>
          <w:lang w:val="fr-FR"/>
        </w:rPr>
        <w:t xml:space="preserve"> (Dr Gemma Tidman</w:t>
      </w:r>
      <w:r w:rsidR="00CD2097">
        <w:rPr>
          <w:rFonts w:asciiTheme="minorHAnsi" w:hAnsiTheme="minorHAnsi"/>
          <w:b/>
          <w:iCs/>
          <w:szCs w:val="24"/>
          <w:lang w:val="fr-FR"/>
        </w:rPr>
        <w:t>, St John's: 46 St Giles</w:t>
      </w:r>
      <w:r w:rsidR="00EF17DF">
        <w:rPr>
          <w:rFonts w:asciiTheme="minorHAnsi" w:hAnsiTheme="minorHAnsi"/>
          <w:b/>
          <w:iCs/>
          <w:szCs w:val="24"/>
          <w:lang w:val="fr-FR"/>
        </w:rPr>
        <w:t>)</w:t>
      </w:r>
    </w:p>
    <w:p w14:paraId="3BE648A6" w14:textId="77777777" w:rsidR="00EF17DF" w:rsidRPr="00AD0A18" w:rsidRDefault="00EF17DF" w:rsidP="00EF17DF">
      <w:pPr>
        <w:tabs>
          <w:tab w:val="left" w:pos="426"/>
        </w:tabs>
        <w:rPr>
          <w:rFonts w:asciiTheme="minorHAnsi" w:hAnsiTheme="minorHAnsi"/>
          <w:b/>
          <w:iCs/>
          <w:szCs w:val="24"/>
          <w:lang w:val="fr-FR"/>
        </w:rPr>
      </w:pPr>
    </w:p>
    <w:p w14:paraId="0C7DDB07" w14:textId="77777777" w:rsidR="00EF17DF" w:rsidRPr="00AD0A18" w:rsidRDefault="00EF17DF" w:rsidP="00EF17DF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>* = Core primary reading, or highly recommended secondary. If you have time to read more then great, but I don’t expect you to read all of this list for the seminar.</w:t>
      </w:r>
    </w:p>
    <w:p w14:paraId="53486366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/>
          <w:iCs/>
          <w:szCs w:val="24"/>
          <w:lang w:val="fr-FR"/>
        </w:rPr>
      </w:pPr>
    </w:p>
    <w:p w14:paraId="1B1A2150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/>
          <w:iCs/>
          <w:szCs w:val="24"/>
          <w:lang w:val="fr-FR"/>
        </w:rPr>
      </w:pPr>
      <w:r w:rsidRPr="00AD0A18">
        <w:rPr>
          <w:rFonts w:asciiTheme="minorHAnsi" w:hAnsiTheme="minorHAnsi"/>
          <w:b/>
          <w:iCs/>
          <w:szCs w:val="24"/>
          <w:lang w:val="fr-FR"/>
        </w:rPr>
        <w:t>Primary reading (all in Voltaire Room, or online via SOLO/Google Books, etc)</w:t>
      </w:r>
    </w:p>
    <w:p w14:paraId="547CCB0F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>* Voltaire, ‘Poème sur le désastre de Lisbonne’ (1756) – 1st edn. online at Gallica</w:t>
      </w:r>
    </w:p>
    <w:p w14:paraId="5286E5D9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* Rousseau, letter to Voltaire, 18 Aug 1756, published as </w:t>
      </w:r>
      <w:r w:rsidRPr="00AD0A18">
        <w:rPr>
          <w:rFonts w:asciiTheme="minorHAnsi" w:hAnsiTheme="minorHAnsi"/>
          <w:i/>
          <w:szCs w:val="24"/>
        </w:rPr>
        <w:t>Lettre sur la providence</w:t>
      </w:r>
      <w:r w:rsidRPr="00AD0A18">
        <w:rPr>
          <w:rFonts w:asciiTheme="minorHAnsi" w:hAnsiTheme="minorHAnsi"/>
          <w:szCs w:val="24"/>
        </w:rPr>
        <w:t xml:space="preserve"> (1759) – in Rousseau, </w:t>
      </w:r>
      <w:r w:rsidRPr="00AD0A18">
        <w:rPr>
          <w:rFonts w:asciiTheme="minorHAnsi" w:hAnsiTheme="minorHAnsi"/>
          <w:i/>
          <w:szCs w:val="24"/>
        </w:rPr>
        <w:t>Œuvres complètes</w:t>
      </w:r>
      <w:r w:rsidRPr="00AD0A18">
        <w:rPr>
          <w:rFonts w:asciiTheme="minorHAnsi" w:hAnsiTheme="minorHAnsi"/>
          <w:szCs w:val="24"/>
        </w:rPr>
        <w:t>, IV, pp. 1061-75</w:t>
      </w:r>
    </w:p>
    <w:p w14:paraId="1C2CA926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Voltaire, </w:t>
      </w:r>
      <w:r w:rsidRPr="00AD0A18">
        <w:rPr>
          <w:rFonts w:asciiTheme="minorHAnsi" w:hAnsiTheme="minorHAnsi"/>
          <w:i/>
          <w:szCs w:val="24"/>
        </w:rPr>
        <w:t>Candide</w:t>
      </w:r>
      <w:r w:rsidRPr="00AD0A18">
        <w:rPr>
          <w:rFonts w:asciiTheme="minorHAnsi" w:hAnsiTheme="minorHAnsi"/>
          <w:szCs w:val="24"/>
        </w:rPr>
        <w:t xml:space="preserve"> (1759) </w:t>
      </w:r>
    </w:p>
    <w:p w14:paraId="7861DF2F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* Rousseau, letter to Voltaire, 17 Jul 1760, in Rousseau, </w:t>
      </w:r>
      <w:r w:rsidRPr="00AD0A18">
        <w:rPr>
          <w:rFonts w:asciiTheme="minorHAnsi" w:hAnsiTheme="minorHAnsi"/>
          <w:i/>
          <w:szCs w:val="24"/>
          <w:lang w:val="en-US"/>
        </w:rPr>
        <w:t xml:space="preserve">Correspondance complète </w:t>
      </w:r>
      <w:r w:rsidRPr="00AD0A18">
        <w:rPr>
          <w:rFonts w:asciiTheme="minorHAnsi" w:hAnsiTheme="minorHAnsi"/>
          <w:szCs w:val="24"/>
          <w:lang w:val="en-US"/>
        </w:rPr>
        <w:t>(</w:t>
      </w:r>
      <w:r w:rsidRPr="00AD0A18">
        <w:rPr>
          <w:rFonts w:asciiTheme="minorHAnsi" w:hAnsiTheme="minorHAnsi"/>
          <w:i/>
          <w:szCs w:val="24"/>
          <w:lang w:val="en-US"/>
        </w:rPr>
        <w:t>CC</w:t>
      </w:r>
      <w:r w:rsidRPr="00AD0A18">
        <w:rPr>
          <w:rFonts w:asciiTheme="minorHAnsi" w:hAnsiTheme="minorHAnsi"/>
          <w:szCs w:val="24"/>
          <w:lang w:val="en-US"/>
        </w:rPr>
        <w:t>) ed. by Leigh (1965-98)</w:t>
      </w:r>
      <w:r w:rsidRPr="00AD0A18">
        <w:rPr>
          <w:rFonts w:asciiTheme="minorHAnsi" w:hAnsiTheme="minorHAnsi"/>
          <w:szCs w:val="24"/>
        </w:rPr>
        <w:t>, v. 7, no. 1019, p. 136</w:t>
      </w:r>
    </w:p>
    <w:p w14:paraId="5DBBF9BF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* Voltaire, </w:t>
      </w:r>
      <w:r w:rsidRPr="00AD0A18">
        <w:rPr>
          <w:rFonts w:asciiTheme="minorHAnsi" w:hAnsiTheme="minorHAnsi"/>
          <w:i/>
          <w:szCs w:val="24"/>
        </w:rPr>
        <w:t>Lettre au docteur pansophe</w:t>
      </w:r>
      <w:r w:rsidRPr="00AD0A18">
        <w:rPr>
          <w:rFonts w:asciiTheme="minorHAnsi" w:hAnsiTheme="minorHAnsi"/>
          <w:szCs w:val="24"/>
        </w:rPr>
        <w:t xml:space="preserve"> (1766), in </w:t>
      </w:r>
      <w:r w:rsidRPr="00AD0A18">
        <w:rPr>
          <w:rFonts w:asciiTheme="minorHAnsi" w:hAnsiTheme="minorHAnsi"/>
          <w:i/>
          <w:szCs w:val="24"/>
        </w:rPr>
        <w:t xml:space="preserve">Œuvres complètes de Voltaire </w:t>
      </w:r>
      <w:r w:rsidRPr="00AD0A18">
        <w:rPr>
          <w:rFonts w:asciiTheme="minorHAnsi" w:hAnsiTheme="minorHAnsi"/>
          <w:szCs w:val="24"/>
        </w:rPr>
        <w:t>(</w:t>
      </w:r>
      <w:r w:rsidRPr="00AD0A18">
        <w:rPr>
          <w:rFonts w:asciiTheme="minorHAnsi" w:hAnsiTheme="minorHAnsi"/>
          <w:i/>
          <w:szCs w:val="24"/>
        </w:rPr>
        <w:t>OCV</w:t>
      </w:r>
      <w:r w:rsidRPr="00AD0A18">
        <w:rPr>
          <w:rFonts w:asciiTheme="minorHAnsi" w:hAnsiTheme="minorHAnsi"/>
          <w:szCs w:val="24"/>
        </w:rPr>
        <w:t>), vol. 60C – in Voltaire Room. First edition available online via SOLO.</w:t>
      </w:r>
    </w:p>
    <w:p w14:paraId="0F68EEFA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  <w:lang w:val="en-US"/>
        </w:rPr>
      </w:pPr>
      <w:r w:rsidRPr="00AD0A18">
        <w:rPr>
          <w:rFonts w:asciiTheme="minorHAnsi" w:hAnsiTheme="minorHAnsi"/>
          <w:szCs w:val="24"/>
        </w:rPr>
        <w:t xml:space="preserve">* Irailh, l’abbé A. S., ‘Avant-Propos’ in </w:t>
      </w:r>
      <w:r w:rsidRPr="00AD0A18">
        <w:rPr>
          <w:rFonts w:asciiTheme="minorHAnsi" w:hAnsiTheme="minorHAnsi"/>
          <w:i/>
          <w:szCs w:val="24"/>
          <w:lang w:val="en-US"/>
        </w:rPr>
        <w:t>Querelles littéraires, ou Mémoires pour servir à l’histoire des révolutions de la république des lettres</w:t>
      </w:r>
      <w:r w:rsidRPr="00AD0A18">
        <w:rPr>
          <w:rFonts w:asciiTheme="minorHAnsi" w:hAnsiTheme="minorHAnsi"/>
          <w:szCs w:val="24"/>
          <w:lang w:val="en-US"/>
        </w:rPr>
        <w:t xml:space="preserve">, 4 vols (Paris: Durand, 1761), v. I, pp. v-xiv </w:t>
      </w:r>
    </w:p>
    <w:p w14:paraId="47A4B773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  <w:lang w:val="en-US"/>
        </w:rPr>
      </w:pPr>
      <w:r w:rsidRPr="00AD0A18">
        <w:rPr>
          <w:rFonts w:asciiTheme="minorHAnsi" w:hAnsiTheme="minorHAnsi"/>
          <w:szCs w:val="24"/>
          <w:lang w:val="en-US"/>
        </w:rPr>
        <w:t xml:space="preserve">Prince de Wurtemburg, letter to Rousseau, 31 Jan 1764, in </w:t>
      </w:r>
      <w:r w:rsidRPr="00AD0A18">
        <w:rPr>
          <w:rFonts w:asciiTheme="minorHAnsi" w:hAnsiTheme="minorHAnsi"/>
          <w:i/>
          <w:szCs w:val="24"/>
          <w:lang w:val="en-US"/>
        </w:rPr>
        <w:t>CC</w:t>
      </w:r>
      <w:r w:rsidRPr="00AD0A18">
        <w:rPr>
          <w:rFonts w:asciiTheme="minorHAnsi" w:hAnsiTheme="minorHAnsi"/>
          <w:szCs w:val="24"/>
          <w:lang w:val="en-US"/>
        </w:rPr>
        <w:t>, v. 19, no. 3128, p. 96</w:t>
      </w:r>
    </w:p>
    <w:p w14:paraId="151E8D53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  <w:lang w:val="en-US"/>
        </w:rPr>
      </w:pPr>
      <w:r w:rsidRPr="00AD0A18">
        <w:rPr>
          <w:rFonts w:asciiTheme="minorHAnsi" w:hAnsiTheme="minorHAnsi"/>
          <w:szCs w:val="24"/>
          <w:lang w:val="en-US"/>
        </w:rPr>
        <w:t xml:space="preserve">Rousseau, letter to Wurtemburg, 11 Mar 1764, in </w:t>
      </w:r>
      <w:r w:rsidRPr="00AD0A18">
        <w:rPr>
          <w:rFonts w:asciiTheme="minorHAnsi" w:hAnsiTheme="minorHAnsi"/>
          <w:i/>
          <w:szCs w:val="24"/>
          <w:lang w:val="en-US"/>
        </w:rPr>
        <w:t>CC</w:t>
      </w:r>
      <w:r w:rsidRPr="00AD0A18">
        <w:rPr>
          <w:rFonts w:asciiTheme="minorHAnsi" w:hAnsiTheme="minorHAnsi"/>
          <w:szCs w:val="24"/>
          <w:lang w:val="en-US"/>
        </w:rPr>
        <w:t>, v. 19, no. 3174, p. 210</w:t>
      </w:r>
    </w:p>
    <w:p w14:paraId="502054C3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/>
          <w:iCs/>
          <w:szCs w:val="24"/>
          <w:lang w:val="fr-FR"/>
        </w:rPr>
      </w:pPr>
    </w:p>
    <w:p w14:paraId="03608BBE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/>
          <w:iCs/>
          <w:szCs w:val="24"/>
          <w:lang w:val="fr-FR"/>
        </w:rPr>
      </w:pPr>
      <w:r w:rsidRPr="00AD0A18">
        <w:rPr>
          <w:rFonts w:asciiTheme="minorHAnsi" w:hAnsiTheme="minorHAnsi"/>
          <w:b/>
          <w:iCs/>
          <w:szCs w:val="24"/>
          <w:lang w:val="fr-FR"/>
        </w:rPr>
        <w:t>General reading on quarrels</w:t>
      </w:r>
      <w:r w:rsidRPr="00AD0A18">
        <w:rPr>
          <w:rFonts w:asciiTheme="minorHAnsi" w:hAnsiTheme="minorHAnsi"/>
          <w:b/>
          <w:i/>
          <w:iCs/>
          <w:szCs w:val="24"/>
          <w:lang w:val="fr-FR"/>
        </w:rPr>
        <w:t xml:space="preserve"> </w:t>
      </w:r>
    </w:p>
    <w:p w14:paraId="29DDB5C4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Cs/>
          <w:szCs w:val="24"/>
          <w:lang w:val="fr-FR"/>
        </w:rPr>
      </w:pPr>
      <w:r w:rsidRPr="00AD0A18">
        <w:rPr>
          <w:rFonts w:asciiTheme="minorHAnsi" w:hAnsiTheme="minorHAnsi"/>
          <w:bCs/>
          <w:szCs w:val="24"/>
          <w:lang w:val="fr-FR"/>
        </w:rPr>
        <w:t xml:space="preserve">Hostiou, Jeanne-Marie &amp; Alexis Tadié, dirs, </w:t>
      </w:r>
      <w:r w:rsidRPr="00AD0A18">
        <w:rPr>
          <w:rFonts w:asciiTheme="minorHAnsi" w:hAnsiTheme="minorHAnsi"/>
          <w:bCs/>
          <w:i/>
          <w:szCs w:val="24"/>
          <w:lang w:val="fr-FR"/>
        </w:rPr>
        <w:t>Querelles et création en Europe à l’époque moderne</w:t>
      </w:r>
      <w:r w:rsidRPr="00AD0A18">
        <w:rPr>
          <w:rFonts w:asciiTheme="minorHAnsi" w:hAnsiTheme="minorHAnsi"/>
          <w:bCs/>
          <w:szCs w:val="24"/>
          <w:lang w:val="fr-FR"/>
        </w:rPr>
        <w:t xml:space="preserve"> (Paris: Garnier, 2019)</w:t>
      </w:r>
    </w:p>
    <w:p w14:paraId="3992ED74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Cs/>
          <w:iCs/>
          <w:szCs w:val="24"/>
          <w:lang w:val="fr-FR"/>
        </w:rPr>
      </w:pPr>
      <w:r w:rsidRPr="00AD0A18">
        <w:rPr>
          <w:rFonts w:asciiTheme="minorHAnsi" w:hAnsiTheme="minorHAnsi"/>
          <w:bCs/>
          <w:iCs/>
          <w:szCs w:val="24"/>
          <w:lang w:val="fr-FR"/>
        </w:rPr>
        <w:t>Lilti, Antoine, ‘Querelles et controverses’, </w:t>
      </w:r>
      <w:r w:rsidRPr="00AD0A18">
        <w:rPr>
          <w:rFonts w:asciiTheme="minorHAnsi" w:hAnsiTheme="minorHAnsi"/>
          <w:bCs/>
          <w:i/>
          <w:iCs/>
          <w:szCs w:val="24"/>
          <w:lang w:val="fr-FR"/>
        </w:rPr>
        <w:t>Mil neuf cent. Revue d'histoire intellectuelle</w:t>
      </w:r>
      <w:r w:rsidRPr="00AD0A18">
        <w:rPr>
          <w:rFonts w:asciiTheme="minorHAnsi" w:hAnsiTheme="minorHAnsi"/>
          <w:bCs/>
          <w:iCs/>
          <w:szCs w:val="24"/>
          <w:lang w:val="fr-FR"/>
        </w:rPr>
        <w:t>, 25 (2007), 13-28</w:t>
      </w:r>
    </w:p>
    <w:p w14:paraId="54AC5F65" w14:textId="77777777" w:rsidR="00EF17DF" w:rsidRPr="00AD0A18" w:rsidRDefault="00EF17DF" w:rsidP="00EF17D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Mouffe, Chantal, Introduction to </w:t>
      </w:r>
      <w:r w:rsidRPr="00AD0A18">
        <w:rPr>
          <w:rFonts w:asciiTheme="minorHAnsi" w:hAnsiTheme="minorHAnsi"/>
          <w:i/>
          <w:szCs w:val="24"/>
        </w:rPr>
        <w:t>Agonistics: Thinking the World Politically</w:t>
      </w:r>
      <w:r w:rsidRPr="00AD0A18">
        <w:rPr>
          <w:rFonts w:asciiTheme="minorHAnsi" w:hAnsiTheme="minorHAnsi"/>
          <w:szCs w:val="24"/>
        </w:rPr>
        <w:t xml:space="preserve"> (Verso: 2013) – a general ‘theoretical’ work (not that the others on this list aren’t...)</w:t>
      </w:r>
    </w:p>
    <w:p w14:paraId="73D480E0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Cs/>
          <w:iCs/>
          <w:szCs w:val="24"/>
        </w:rPr>
      </w:pPr>
      <w:r w:rsidRPr="00AD0A18">
        <w:rPr>
          <w:rFonts w:asciiTheme="minorHAnsi" w:hAnsiTheme="minorHAnsi"/>
          <w:bCs/>
          <w:iCs/>
          <w:szCs w:val="24"/>
        </w:rPr>
        <w:t xml:space="preserve">Rey, Anne-Lise &amp; Alexis Tadié, ‘Diputes et territoires epistémiques’ [Introduction], in </w:t>
      </w:r>
      <w:r w:rsidRPr="00AD0A18">
        <w:rPr>
          <w:rFonts w:asciiTheme="minorHAnsi" w:hAnsiTheme="minorHAnsi"/>
          <w:bCs/>
          <w:i/>
          <w:iCs/>
          <w:szCs w:val="24"/>
        </w:rPr>
        <w:t>Revue de synthèse</w:t>
      </w:r>
      <w:r w:rsidRPr="00AD0A18">
        <w:rPr>
          <w:rFonts w:asciiTheme="minorHAnsi" w:hAnsiTheme="minorHAnsi"/>
          <w:bCs/>
          <w:iCs/>
          <w:szCs w:val="24"/>
        </w:rPr>
        <w:t>, 137.3-4 (2016), 223-226</w:t>
      </w:r>
    </w:p>
    <w:p w14:paraId="3A6113C0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Cs/>
          <w:iCs/>
          <w:szCs w:val="24"/>
        </w:rPr>
      </w:pPr>
      <w:r w:rsidRPr="00AD0A18">
        <w:rPr>
          <w:rFonts w:asciiTheme="minorHAnsi" w:hAnsiTheme="minorHAnsi"/>
          <w:bCs/>
          <w:iCs/>
          <w:szCs w:val="24"/>
        </w:rPr>
        <w:t xml:space="preserve">* Tadié, Alexis, ‘The Language of Quarrels’, </w:t>
      </w:r>
      <w:r w:rsidRPr="00AD0A18">
        <w:rPr>
          <w:rFonts w:asciiTheme="minorHAnsi" w:hAnsiTheme="minorHAnsi"/>
          <w:bCs/>
          <w:i/>
          <w:iCs/>
          <w:szCs w:val="24"/>
        </w:rPr>
        <w:t>Paragraph</w:t>
      </w:r>
      <w:r w:rsidRPr="00AD0A18">
        <w:rPr>
          <w:rFonts w:asciiTheme="minorHAnsi" w:hAnsiTheme="minorHAnsi"/>
          <w:bCs/>
          <w:iCs/>
          <w:szCs w:val="24"/>
        </w:rPr>
        <w:t>, 40.1 (2017), 81-96</w:t>
      </w:r>
    </w:p>
    <w:p w14:paraId="393F88B0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Tunstall, Kate, ‘‘Ne nous engageons point dans les querelles’: Un projet de guerre perpétuelle?’, </w:t>
      </w:r>
      <w:r w:rsidRPr="00AD0A18">
        <w:rPr>
          <w:rFonts w:asciiTheme="minorHAnsi" w:hAnsiTheme="minorHAnsi"/>
          <w:i/>
          <w:szCs w:val="24"/>
        </w:rPr>
        <w:t>Revue de synthèse</w:t>
      </w:r>
      <w:r w:rsidRPr="00AD0A18">
        <w:rPr>
          <w:rFonts w:asciiTheme="minorHAnsi" w:hAnsiTheme="minorHAnsi"/>
          <w:szCs w:val="24"/>
        </w:rPr>
        <w:t>, 137.3-4 (2016), 345-72</w:t>
      </w:r>
    </w:p>
    <w:p w14:paraId="556B9CE8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Cs/>
          <w:szCs w:val="24"/>
          <w:lang w:val="fr-FR"/>
        </w:rPr>
      </w:pPr>
      <w:r w:rsidRPr="00AD0A18">
        <w:rPr>
          <w:rFonts w:asciiTheme="minorHAnsi" w:hAnsiTheme="minorHAnsi"/>
          <w:bCs/>
          <w:szCs w:val="24"/>
          <w:lang w:val="fr-FR"/>
        </w:rPr>
        <w:t xml:space="preserve">* Viala, Alain, ‘Un temps de querelles’, </w:t>
      </w:r>
      <w:r w:rsidRPr="00AD0A18">
        <w:rPr>
          <w:rFonts w:asciiTheme="minorHAnsi" w:hAnsiTheme="minorHAnsi"/>
          <w:bCs/>
          <w:i/>
          <w:iCs/>
          <w:szCs w:val="24"/>
          <w:lang w:val="fr-FR"/>
        </w:rPr>
        <w:t>Littératures classiques,</w:t>
      </w:r>
      <w:r w:rsidRPr="00AD0A18">
        <w:rPr>
          <w:rFonts w:asciiTheme="minorHAnsi" w:hAnsiTheme="minorHAnsi"/>
          <w:bCs/>
          <w:szCs w:val="24"/>
          <w:lang w:val="fr-FR"/>
        </w:rPr>
        <w:t xml:space="preserve"> 81 (2013), 5-22</w:t>
      </w:r>
    </w:p>
    <w:p w14:paraId="1C6F4960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Cs/>
          <w:iCs/>
          <w:szCs w:val="24"/>
          <w:lang w:val="fr-FR"/>
        </w:rPr>
      </w:pPr>
    </w:p>
    <w:p w14:paraId="745E9A39" w14:textId="77777777" w:rsidR="00EF17DF" w:rsidRPr="00AD0A18" w:rsidRDefault="00EF17DF" w:rsidP="00EF17DF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* ‘Projet Agon’: </w:t>
      </w:r>
      <w:hyperlink r:id="rId16" w:history="1">
        <w:r w:rsidRPr="00AD0A18">
          <w:rPr>
            <w:rStyle w:val="Hyperlink"/>
            <w:rFonts w:asciiTheme="minorHAnsi" w:hAnsiTheme="minorHAnsi"/>
            <w:szCs w:val="24"/>
          </w:rPr>
          <w:t>http://www.agon.paris-sorbonne.fr/en/introduction</w:t>
        </w:r>
      </w:hyperlink>
      <w:r w:rsidRPr="00AD0A18">
        <w:rPr>
          <w:rFonts w:asciiTheme="minorHAnsi" w:hAnsiTheme="minorHAnsi"/>
          <w:szCs w:val="24"/>
        </w:rPr>
        <w:t xml:space="preserve"> – an excellent site</w:t>
      </w:r>
    </w:p>
    <w:p w14:paraId="6C4F7F4E" w14:textId="77777777" w:rsidR="00EF17DF" w:rsidRPr="00AD0A18" w:rsidRDefault="00EF17DF" w:rsidP="00EF17DF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Attached to a recent international research project on early modern </w:t>
      </w:r>
      <w:r w:rsidRPr="00AD0A18">
        <w:rPr>
          <w:rFonts w:asciiTheme="minorHAnsi" w:hAnsiTheme="minorHAnsi"/>
          <w:i/>
          <w:szCs w:val="24"/>
        </w:rPr>
        <w:t>querelles</w:t>
      </w:r>
      <w:r w:rsidRPr="00AD0A18">
        <w:rPr>
          <w:rFonts w:asciiTheme="minorHAnsi" w:hAnsiTheme="minorHAnsi"/>
          <w:szCs w:val="24"/>
        </w:rPr>
        <w:t>. The ‘Databank’ anthology of quarrels is sadly currently not working, but the rest of the site is worth a look if you’re interested in other quarrels, further bibliography, etc.</w:t>
      </w:r>
    </w:p>
    <w:p w14:paraId="40D3C441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Cs/>
          <w:iCs/>
          <w:szCs w:val="24"/>
          <w:lang w:val="fr-FR"/>
        </w:rPr>
      </w:pPr>
    </w:p>
    <w:p w14:paraId="171CC144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/>
          <w:szCs w:val="24"/>
        </w:rPr>
      </w:pPr>
      <w:r w:rsidRPr="00AD0A18">
        <w:rPr>
          <w:rFonts w:asciiTheme="minorHAnsi" w:hAnsiTheme="minorHAnsi"/>
          <w:b/>
          <w:szCs w:val="24"/>
        </w:rPr>
        <w:t xml:space="preserve">On the </w:t>
      </w:r>
      <w:r w:rsidRPr="00AD0A18">
        <w:rPr>
          <w:rFonts w:asciiTheme="minorHAnsi" w:hAnsiTheme="minorHAnsi"/>
          <w:b/>
          <w:i/>
          <w:szCs w:val="24"/>
        </w:rPr>
        <w:t>querelle</w:t>
      </w:r>
      <w:r w:rsidRPr="00AD0A18">
        <w:rPr>
          <w:rFonts w:asciiTheme="minorHAnsi" w:hAnsiTheme="minorHAnsi"/>
          <w:b/>
          <w:szCs w:val="24"/>
        </w:rPr>
        <w:t xml:space="preserve"> between Voltaire and Rousseau</w:t>
      </w:r>
    </w:p>
    <w:p w14:paraId="452F0467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  <w:lang w:val="en-US"/>
        </w:rPr>
      </w:pPr>
      <w:r w:rsidRPr="00AD0A18">
        <w:rPr>
          <w:rFonts w:asciiTheme="minorHAnsi" w:hAnsiTheme="minorHAnsi"/>
          <w:szCs w:val="24"/>
          <w:lang w:val="en-US"/>
        </w:rPr>
        <w:t xml:space="preserve">Mason, Haydn, ‘Voltaire’s sermon against Optimism: the </w:t>
      </w:r>
      <w:r w:rsidRPr="00AD0A18">
        <w:rPr>
          <w:rFonts w:asciiTheme="minorHAnsi" w:hAnsiTheme="minorHAnsi"/>
          <w:i/>
          <w:szCs w:val="24"/>
          <w:lang w:val="en-US"/>
        </w:rPr>
        <w:t>Poème sur le désastre de Lisbonne</w:t>
      </w:r>
      <w:r w:rsidRPr="00AD0A18">
        <w:rPr>
          <w:rFonts w:asciiTheme="minorHAnsi" w:hAnsiTheme="minorHAnsi"/>
          <w:szCs w:val="24"/>
          <w:lang w:val="en-US"/>
        </w:rPr>
        <w:t xml:space="preserve">’, in </w:t>
      </w:r>
      <w:r w:rsidRPr="00AD0A18">
        <w:rPr>
          <w:rFonts w:asciiTheme="minorHAnsi" w:hAnsiTheme="minorHAnsi"/>
          <w:i/>
          <w:szCs w:val="24"/>
          <w:lang w:val="en-US"/>
        </w:rPr>
        <w:t xml:space="preserve">Enlightenment Essays in Memory of Robert Shackleton, </w:t>
      </w:r>
      <w:r w:rsidRPr="00AD0A18">
        <w:rPr>
          <w:rFonts w:asciiTheme="minorHAnsi" w:hAnsiTheme="minorHAnsi"/>
          <w:szCs w:val="24"/>
          <w:lang w:val="en-US"/>
        </w:rPr>
        <w:t>ed. by Barber et al. (Oxford: Vf, 1988), pp.189-204 – background on Voltaire’s poem</w:t>
      </w:r>
    </w:p>
    <w:p w14:paraId="37C8ADD3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* Mostefaï, Ourida, ‘De la dispute philosophique à la querelle publique: le dialogue entre Voltaire et Rousseau’, in </w:t>
      </w:r>
      <w:r w:rsidRPr="00AD0A18">
        <w:rPr>
          <w:rFonts w:asciiTheme="minorHAnsi" w:hAnsiTheme="minorHAnsi"/>
          <w:i/>
          <w:szCs w:val="24"/>
        </w:rPr>
        <w:t xml:space="preserve">Jean-Jacques Rousseau écrivain polémique </w:t>
      </w:r>
      <w:r w:rsidRPr="00AD0A18">
        <w:rPr>
          <w:rFonts w:asciiTheme="minorHAnsi" w:hAnsiTheme="minorHAnsi"/>
          <w:szCs w:val="24"/>
        </w:rPr>
        <w:t xml:space="preserve">(Leiden, 2016), 69-96 – a v. good volume on ‘Rousseau the quarreller’ </w:t>
      </w:r>
    </w:p>
    <w:p w14:paraId="28C1394B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* Gouhier, Henri, </w:t>
      </w:r>
      <w:r w:rsidRPr="00AD0A18">
        <w:rPr>
          <w:rFonts w:asciiTheme="minorHAnsi" w:hAnsiTheme="minorHAnsi"/>
          <w:i/>
          <w:szCs w:val="24"/>
        </w:rPr>
        <w:t>Voltaire et Rousseau: portraits dans deux miroirs</w:t>
      </w:r>
      <w:r w:rsidRPr="00AD0A18">
        <w:rPr>
          <w:rFonts w:asciiTheme="minorHAnsi" w:hAnsiTheme="minorHAnsi"/>
          <w:szCs w:val="24"/>
        </w:rPr>
        <w:t xml:space="preserve"> (Vrin, 1983)</w:t>
      </w:r>
    </w:p>
    <w:p w14:paraId="17BFAA38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Pomeau, René, ‘Rousseau et Voltaire’, </w:t>
      </w:r>
      <w:r w:rsidRPr="00AD0A18">
        <w:rPr>
          <w:rFonts w:asciiTheme="minorHAnsi" w:hAnsiTheme="minorHAnsi"/>
          <w:i/>
          <w:szCs w:val="24"/>
        </w:rPr>
        <w:t>Revue d’histoire littéraire de la France</w:t>
      </w:r>
      <w:r w:rsidRPr="00AD0A18">
        <w:rPr>
          <w:rFonts w:asciiTheme="minorHAnsi" w:hAnsiTheme="minorHAnsi"/>
          <w:szCs w:val="24"/>
        </w:rPr>
        <w:t>, 84 (1984), 77-88</w:t>
      </w:r>
    </w:p>
    <w:p w14:paraId="2EF1F41F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</w:p>
    <w:p w14:paraId="132F1192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/>
          <w:szCs w:val="24"/>
        </w:rPr>
      </w:pPr>
      <w:r w:rsidRPr="00AD0A18">
        <w:rPr>
          <w:rFonts w:asciiTheme="minorHAnsi" w:hAnsiTheme="minorHAnsi"/>
          <w:b/>
          <w:szCs w:val="24"/>
        </w:rPr>
        <w:t>On the nature of discourse in the ‘Enlightenment Republic of Letters’:</w:t>
      </w:r>
    </w:p>
    <w:p w14:paraId="0FC1CC62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* Goodman, Dena, </w:t>
      </w:r>
      <w:r w:rsidRPr="00AD0A18">
        <w:rPr>
          <w:rFonts w:asciiTheme="minorHAnsi" w:hAnsiTheme="minorHAnsi"/>
          <w:i/>
          <w:iCs/>
          <w:szCs w:val="24"/>
          <w:lang w:val="en-US"/>
        </w:rPr>
        <w:t>The Republic of Letters: A Cultural History of the French Enlightenment</w:t>
      </w:r>
      <w:r w:rsidRPr="00AD0A18">
        <w:rPr>
          <w:rFonts w:asciiTheme="minorHAnsi" w:hAnsiTheme="minorHAnsi"/>
          <w:szCs w:val="24"/>
          <w:lang w:val="en-US"/>
        </w:rPr>
        <w:t xml:space="preserve"> (Ithaca, 1994) </w:t>
      </w:r>
      <w:r w:rsidRPr="00AD0A18">
        <w:rPr>
          <w:rFonts w:asciiTheme="minorHAnsi" w:hAnsiTheme="minorHAnsi"/>
          <w:szCs w:val="24"/>
        </w:rPr>
        <w:t>– Intro &amp; ‘Into Print: Discord in the Republic of Letters’</w:t>
      </w:r>
    </w:p>
    <w:p w14:paraId="18CA83E0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  <w:lang w:val="en-US"/>
        </w:rPr>
      </w:pPr>
      <w:r w:rsidRPr="00AD0A18">
        <w:rPr>
          <w:rFonts w:asciiTheme="minorHAnsi" w:hAnsiTheme="minorHAnsi"/>
          <w:szCs w:val="24"/>
          <w:lang w:val="en-US"/>
        </w:rPr>
        <w:t xml:space="preserve">Fumaroli, Marc, </w:t>
      </w:r>
      <w:r w:rsidRPr="00AD0A18">
        <w:rPr>
          <w:rFonts w:asciiTheme="minorHAnsi" w:hAnsiTheme="minorHAnsi"/>
          <w:i/>
          <w:szCs w:val="24"/>
          <w:lang w:val="en-US"/>
        </w:rPr>
        <w:t xml:space="preserve">La République des lettres </w:t>
      </w:r>
      <w:r w:rsidRPr="00AD0A18">
        <w:rPr>
          <w:rFonts w:asciiTheme="minorHAnsi" w:hAnsiTheme="minorHAnsi"/>
          <w:szCs w:val="24"/>
          <w:lang w:val="en-US"/>
        </w:rPr>
        <w:t>(Paris: Gallimard, 2015)</w:t>
      </w:r>
    </w:p>
    <w:p w14:paraId="2C31EBAA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  <w:lang w:val="en-US"/>
        </w:rPr>
      </w:pPr>
      <w:r w:rsidRPr="00AD0A18">
        <w:rPr>
          <w:rFonts w:asciiTheme="minorHAnsi" w:hAnsiTheme="minorHAnsi"/>
          <w:szCs w:val="24"/>
          <w:lang w:val="en-US"/>
        </w:rPr>
        <w:t xml:space="preserve">Habermas, Jürgen, </w:t>
      </w:r>
      <w:r w:rsidRPr="00AD0A18">
        <w:rPr>
          <w:rFonts w:asciiTheme="minorHAnsi" w:hAnsiTheme="minorHAnsi"/>
          <w:i/>
          <w:szCs w:val="24"/>
          <w:lang w:val="en-US"/>
        </w:rPr>
        <w:t>The Structural Transformation of the Public Sphere</w:t>
      </w:r>
      <w:r w:rsidRPr="00AD0A18">
        <w:rPr>
          <w:rFonts w:asciiTheme="minorHAnsi" w:hAnsiTheme="minorHAnsi"/>
          <w:szCs w:val="24"/>
          <w:lang w:val="en-US"/>
        </w:rPr>
        <w:t xml:space="preserve">, trans. by Thomas Bürger (Cambridge, Mass.: MIT Press, 1991) – a classic study </w:t>
      </w:r>
    </w:p>
    <w:p w14:paraId="122A9095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>Waquet, Françoise, ‘La République des Lettres: un univers de conflits’, in B. Barbiche, ed.,</w:t>
      </w:r>
      <w:r w:rsidRPr="00AD0A18">
        <w:rPr>
          <w:rFonts w:asciiTheme="minorHAnsi" w:hAnsiTheme="minorHAnsi"/>
          <w:i/>
          <w:szCs w:val="24"/>
        </w:rPr>
        <w:t xml:space="preserve"> Pouvoirs, contestations et comportements dans l’Europe moderne, </w:t>
      </w:r>
      <w:r w:rsidRPr="00AD0A18">
        <w:rPr>
          <w:rFonts w:asciiTheme="minorHAnsi" w:hAnsiTheme="minorHAnsi"/>
          <w:szCs w:val="24"/>
        </w:rPr>
        <w:t>(Paris: Presses Universitaires de Paris-Sorbonne, 2005), pp. 829-840</w:t>
      </w:r>
    </w:p>
    <w:p w14:paraId="05F963F9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</w:p>
    <w:p w14:paraId="4B7CF1A4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b/>
          <w:szCs w:val="24"/>
        </w:rPr>
      </w:pPr>
      <w:r w:rsidRPr="00AD0A18">
        <w:rPr>
          <w:rFonts w:asciiTheme="minorHAnsi" w:hAnsiTheme="minorHAnsi"/>
          <w:b/>
          <w:szCs w:val="24"/>
        </w:rPr>
        <w:t xml:space="preserve">Visual and material culture (not necessarily part of this </w:t>
      </w:r>
      <w:r w:rsidRPr="00AD0A18">
        <w:rPr>
          <w:rFonts w:asciiTheme="minorHAnsi" w:hAnsiTheme="minorHAnsi"/>
          <w:b/>
          <w:i/>
          <w:szCs w:val="24"/>
        </w:rPr>
        <w:t>querelle</w:t>
      </w:r>
      <w:r w:rsidRPr="00AD0A18">
        <w:rPr>
          <w:rFonts w:asciiTheme="minorHAnsi" w:hAnsiTheme="minorHAnsi"/>
          <w:b/>
          <w:szCs w:val="24"/>
        </w:rPr>
        <w:t>...but maybe..?)</w:t>
      </w:r>
    </w:p>
    <w:p w14:paraId="134F0489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  <w:lang w:val="en-US"/>
        </w:rPr>
        <w:t xml:space="preserve">Allan Ramsay, </w:t>
      </w:r>
      <w:r w:rsidRPr="00AD0A18">
        <w:rPr>
          <w:rFonts w:asciiTheme="minorHAnsi" w:hAnsiTheme="minorHAnsi"/>
          <w:i/>
          <w:szCs w:val="24"/>
          <w:lang w:val="en-US"/>
        </w:rPr>
        <w:t>Jean-Jacques Rousseau</w:t>
      </w:r>
      <w:r w:rsidRPr="00AD0A18">
        <w:rPr>
          <w:rFonts w:asciiTheme="minorHAnsi" w:hAnsiTheme="minorHAnsi"/>
          <w:szCs w:val="24"/>
          <w:lang w:val="en-US"/>
        </w:rPr>
        <w:t xml:space="preserve"> (1766). Oil on canvas, 74.90x64.80cm. (Edinburgh, Scottish National Gallery) – viewable online here: </w:t>
      </w:r>
      <w:hyperlink r:id="rId17" w:history="1">
        <w:r w:rsidRPr="00AD0A18">
          <w:rPr>
            <w:rStyle w:val="Hyperlink"/>
            <w:rFonts w:asciiTheme="minorHAnsi" w:hAnsiTheme="minorHAnsi"/>
            <w:szCs w:val="24"/>
          </w:rPr>
          <w:t>https://www.nationalgalleries.org/art-and-artists/5337/jean-jacques-rousseau-1712-1778</w:t>
        </w:r>
      </w:hyperlink>
    </w:p>
    <w:p w14:paraId="596DBB15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  <w:lang w:val="en-US"/>
        </w:rPr>
        <w:t xml:space="preserve">Jean-Baptiste Pigalle, Voltaire nu (1776). Marble, 1.5x0.89x0.77m. (Paris, Louvre) – viewable online here: </w:t>
      </w:r>
      <w:hyperlink r:id="rId18" w:history="1">
        <w:r w:rsidRPr="00AD0A18">
          <w:rPr>
            <w:rStyle w:val="Hyperlink"/>
            <w:rFonts w:asciiTheme="minorHAnsi" w:hAnsiTheme="minorHAnsi"/>
            <w:szCs w:val="24"/>
          </w:rPr>
          <w:t>https://www.louvre.fr/oeuvre-notices/voltaire-nu</w:t>
        </w:r>
      </w:hyperlink>
    </w:p>
    <w:p w14:paraId="61AF0120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Anon., ‘Le Nouveau jeu de la vie humaine’ [Jeu de l’oie] (Paris: Crepy, 1775). Engraving on paper, 685x900mm. (Rothschild Collection, Waddesdon Manor) – viewable online at the excellent online anthology of </w:t>
      </w:r>
      <w:r w:rsidRPr="00AD0A18">
        <w:rPr>
          <w:rFonts w:asciiTheme="minorHAnsi" w:hAnsiTheme="minorHAnsi"/>
          <w:i/>
          <w:szCs w:val="24"/>
        </w:rPr>
        <w:t>Jeux de l’oie</w:t>
      </w:r>
      <w:r w:rsidRPr="00AD0A18">
        <w:rPr>
          <w:rFonts w:asciiTheme="minorHAnsi" w:hAnsiTheme="minorHAnsi"/>
          <w:szCs w:val="24"/>
        </w:rPr>
        <w:t xml:space="preserve"> by Luigi Ciompi &amp; Adrian Seville - </w:t>
      </w:r>
      <w:hyperlink r:id="rId19" w:history="1">
        <w:r w:rsidRPr="00AD0A18">
          <w:rPr>
            <w:rStyle w:val="Hyperlink"/>
            <w:rFonts w:asciiTheme="minorHAnsi" w:hAnsiTheme="minorHAnsi"/>
            <w:szCs w:val="24"/>
          </w:rPr>
          <w:t>http://www.giochidelloca.it/scheda.php?id=1185</w:t>
        </w:r>
      </w:hyperlink>
    </w:p>
    <w:p w14:paraId="11CB0311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</w:p>
    <w:p w14:paraId="34415FDE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Goodman, D., ‘Pigalle’s Voltaire nu: The Republic of Letters Represents itself to the World’, </w:t>
      </w:r>
      <w:r w:rsidRPr="00AD0A18">
        <w:rPr>
          <w:rFonts w:asciiTheme="minorHAnsi" w:hAnsiTheme="minorHAnsi"/>
          <w:i/>
          <w:szCs w:val="24"/>
        </w:rPr>
        <w:t>Representations</w:t>
      </w:r>
      <w:r w:rsidRPr="00AD0A18">
        <w:rPr>
          <w:rFonts w:asciiTheme="minorHAnsi" w:hAnsiTheme="minorHAnsi"/>
          <w:szCs w:val="24"/>
        </w:rPr>
        <w:t>, 16 (1986), 86-109</w:t>
      </w:r>
    </w:p>
    <w:p w14:paraId="4B07A66F" w14:textId="77777777" w:rsidR="00EF17DF" w:rsidRPr="00AD0A18" w:rsidRDefault="00EF17DF" w:rsidP="00EF17DF">
      <w:pPr>
        <w:tabs>
          <w:tab w:val="left" w:pos="284"/>
        </w:tabs>
        <w:ind w:left="284" w:hanging="284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Mostefaï, ‘Jean-Jacques Rousseau et les différends des Lumières. Le Conflit entre David Hume et Jean-Jacques Rousseau’, </w:t>
      </w:r>
      <w:r w:rsidRPr="00AD0A18">
        <w:rPr>
          <w:rFonts w:asciiTheme="minorHAnsi" w:hAnsiTheme="minorHAnsi"/>
          <w:i/>
          <w:szCs w:val="24"/>
        </w:rPr>
        <w:t>Littératures classiques</w:t>
      </w:r>
      <w:r w:rsidRPr="00AD0A18">
        <w:rPr>
          <w:rFonts w:asciiTheme="minorHAnsi" w:hAnsiTheme="minorHAnsi"/>
          <w:szCs w:val="24"/>
        </w:rPr>
        <w:t>, 81 (2013), 119-29</w:t>
      </w:r>
    </w:p>
    <w:p w14:paraId="7F88C18B" w14:textId="77777777" w:rsidR="00EF17DF" w:rsidRPr="00AD0A18" w:rsidRDefault="00EF17DF" w:rsidP="00EF17DF">
      <w:pPr>
        <w:rPr>
          <w:rFonts w:asciiTheme="minorHAnsi" w:hAnsiTheme="minorHAnsi"/>
          <w:szCs w:val="24"/>
        </w:rPr>
      </w:pPr>
    </w:p>
    <w:p w14:paraId="3C75EDCD" w14:textId="77777777" w:rsidR="00EF17DF" w:rsidRPr="00AD0A18" w:rsidRDefault="00EF17DF" w:rsidP="00EF17DF">
      <w:pPr>
        <w:rPr>
          <w:rFonts w:asciiTheme="minorHAnsi" w:hAnsiTheme="minorHAnsi"/>
          <w:b/>
          <w:szCs w:val="24"/>
        </w:rPr>
      </w:pPr>
      <w:r w:rsidRPr="00AD0A18">
        <w:rPr>
          <w:rFonts w:asciiTheme="minorHAnsi" w:hAnsiTheme="minorHAnsi"/>
          <w:b/>
          <w:szCs w:val="24"/>
        </w:rPr>
        <w:t>Some possible questions:</w:t>
      </w:r>
    </w:p>
    <w:p w14:paraId="1330B881" w14:textId="77777777" w:rsidR="00EF17DF" w:rsidRPr="00AD0A18" w:rsidRDefault="00EF17DF" w:rsidP="00EF17D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D0A18">
        <w:rPr>
          <w:rFonts w:asciiTheme="minorHAnsi" w:hAnsiTheme="minorHAnsi"/>
        </w:rPr>
        <w:t xml:space="preserve">What is a </w:t>
      </w:r>
      <w:r w:rsidRPr="00AD0A18">
        <w:rPr>
          <w:rFonts w:asciiTheme="minorHAnsi" w:hAnsiTheme="minorHAnsi"/>
          <w:i/>
        </w:rPr>
        <w:t>querelle</w:t>
      </w:r>
      <w:r w:rsidRPr="00AD0A18">
        <w:rPr>
          <w:rFonts w:asciiTheme="minorHAnsi" w:hAnsiTheme="minorHAnsi"/>
        </w:rPr>
        <w:t xml:space="preserve">? What features do they often have? </w:t>
      </w:r>
    </w:p>
    <w:p w14:paraId="4F22D6F9" w14:textId="77777777" w:rsidR="00EF17DF" w:rsidRPr="00AD0A18" w:rsidRDefault="00EF17DF" w:rsidP="00EF17D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D0A18">
        <w:rPr>
          <w:rFonts w:asciiTheme="minorHAnsi" w:hAnsiTheme="minorHAnsi"/>
        </w:rPr>
        <w:t>What was the dispute between Voltaire and Rousseau about? When did it begin and why; was their relationship always conflictual; who participated; what different forms/media were involved; did it end, and if so how?</w:t>
      </w:r>
    </w:p>
    <w:p w14:paraId="069DEB72" w14:textId="77777777" w:rsidR="00EF17DF" w:rsidRPr="00AD0A18" w:rsidRDefault="00EF17DF" w:rsidP="00EF17D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D0A18">
        <w:rPr>
          <w:rFonts w:asciiTheme="minorHAnsi" w:hAnsiTheme="minorHAnsi"/>
        </w:rPr>
        <w:t>Was (is?) this quarrel ‘a creative force’? If so, what does it create?</w:t>
      </w:r>
    </w:p>
    <w:p w14:paraId="735E37D9" w14:textId="77777777" w:rsidR="00EF17DF" w:rsidRPr="00AD0A18" w:rsidRDefault="00EF17DF" w:rsidP="00EF17D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D0A18">
        <w:rPr>
          <w:rFonts w:asciiTheme="minorHAnsi" w:hAnsiTheme="minorHAnsi"/>
        </w:rPr>
        <w:t xml:space="preserve">Can visual and material culture also participate in a </w:t>
      </w:r>
      <w:r w:rsidRPr="00AD0A18">
        <w:rPr>
          <w:rFonts w:asciiTheme="minorHAnsi" w:hAnsiTheme="minorHAnsi"/>
          <w:i/>
        </w:rPr>
        <w:t>querelle littéraire</w:t>
      </w:r>
      <w:r w:rsidRPr="00AD0A18">
        <w:rPr>
          <w:rFonts w:asciiTheme="minorHAnsi" w:hAnsiTheme="minorHAnsi"/>
        </w:rPr>
        <w:t>?</w:t>
      </w:r>
    </w:p>
    <w:p w14:paraId="00916BF5" w14:textId="77777777" w:rsidR="00EF17DF" w:rsidRPr="00AD0A18" w:rsidRDefault="00EF17DF" w:rsidP="00EF17D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D0A18">
        <w:rPr>
          <w:rFonts w:asciiTheme="minorHAnsi" w:hAnsiTheme="minorHAnsi"/>
        </w:rPr>
        <w:t>How do you read Viala’s (2013) and/or Mouffe’s work (2013) in relation to, say, Fumaroli (2015) and/or Habermas’s ideas?</w:t>
      </w:r>
    </w:p>
    <w:p w14:paraId="65E74DAC" w14:textId="77777777" w:rsidR="00EF17DF" w:rsidRPr="00AD0A18" w:rsidRDefault="00EF17DF" w:rsidP="00EF17D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D0A18">
        <w:rPr>
          <w:rFonts w:asciiTheme="minorHAnsi" w:hAnsiTheme="minorHAnsi"/>
        </w:rPr>
        <w:t xml:space="preserve">‘Quarrels are such a perennial feature of the literary field that they cannot tell us anything specific about the Enlightenment’. What do you think of this statement? </w:t>
      </w:r>
    </w:p>
    <w:p w14:paraId="759BBE1D" w14:textId="77777777" w:rsidR="00EF17DF" w:rsidRPr="00AD0A18" w:rsidRDefault="00EF17DF" w:rsidP="00EF17DF">
      <w:pPr>
        <w:rPr>
          <w:rFonts w:asciiTheme="minorHAnsi" w:hAnsiTheme="minorHAnsi"/>
          <w:szCs w:val="24"/>
        </w:rPr>
      </w:pPr>
    </w:p>
    <w:p w14:paraId="72D942C9" w14:textId="77777777" w:rsidR="00EF17DF" w:rsidRPr="00AD0A18" w:rsidRDefault="00EF17DF" w:rsidP="00EF17DF">
      <w:pPr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Please also bring any questions you may have. If you are interested in other contemporary Enlightenment debates, feel free to bring your reflections on these along, too. </w:t>
      </w:r>
    </w:p>
    <w:p w14:paraId="603DCF07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</w:p>
    <w:p w14:paraId="753D18B2" w14:textId="77777777" w:rsidR="00EF17DF" w:rsidRDefault="00EF17DF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3E3C19FB" w14:textId="299D5382" w:rsidR="00AD0A18" w:rsidRPr="00AD0A18" w:rsidRDefault="00AD0A18" w:rsidP="00AD0A18">
      <w:pPr>
        <w:pStyle w:val="Heading2"/>
        <w:rPr>
          <w:rFonts w:asciiTheme="minorHAnsi" w:hAnsiTheme="minorHAnsi"/>
          <w:szCs w:val="24"/>
        </w:rPr>
      </w:pPr>
      <w:r w:rsidRPr="00AD0A18">
        <w:rPr>
          <w:rFonts w:asciiTheme="minorHAnsi" w:hAnsiTheme="minorHAnsi"/>
          <w:szCs w:val="24"/>
        </w:rPr>
        <w:t xml:space="preserve">Week 5. </w:t>
      </w:r>
      <w:r w:rsidRPr="00AD0A18">
        <w:rPr>
          <w:rFonts w:asciiTheme="minorHAnsi" w:hAnsiTheme="minorHAnsi" w:cs="Baskerville"/>
          <w:szCs w:val="24"/>
        </w:rPr>
        <w:t xml:space="preserve">Debate as definition: </w:t>
      </w:r>
      <w:r w:rsidRPr="00AD0A18">
        <w:rPr>
          <w:rFonts w:asciiTheme="minorHAnsi" w:hAnsiTheme="minorHAnsi" w:cs="Baskerville"/>
          <w:i/>
          <w:szCs w:val="24"/>
        </w:rPr>
        <w:t>la</w:t>
      </w:r>
      <w:r w:rsidRPr="00AD0A18">
        <w:rPr>
          <w:rFonts w:asciiTheme="minorHAnsi" w:hAnsiTheme="minorHAnsi" w:cs="Baskerville"/>
          <w:szCs w:val="24"/>
        </w:rPr>
        <w:t xml:space="preserve"> </w:t>
      </w:r>
      <w:r w:rsidRPr="00AD0A18">
        <w:rPr>
          <w:rFonts w:asciiTheme="minorHAnsi" w:hAnsiTheme="minorHAnsi" w:cs="Baskerville"/>
          <w:i/>
          <w:szCs w:val="24"/>
          <w:lang w:val="fr-FR"/>
        </w:rPr>
        <w:t>querelle</w:t>
      </w:r>
      <w:r w:rsidRPr="00AD0A18">
        <w:rPr>
          <w:rFonts w:asciiTheme="minorHAnsi" w:hAnsiTheme="minorHAnsi" w:cs="Baskerville"/>
          <w:szCs w:val="24"/>
          <w:lang w:val="fr-FR"/>
        </w:rPr>
        <w:t xml:space="preserve"> </w:t>
      </w:r>
      <w:r w:rsidRPr="00AD0A18">
        <w:rPr>
          <w:rFonts w:asciiTheme="minorHAnsi" w:hAnsiTheme="minorHAnsi" w:cs="Baskerville"/>
          <w:i/>
          <w:szCs w:val="24"/>
          <w:lang w:val="fr-FR"/>
        </w:rPr>
        <w:t>des</w:t>
      </w:r>
      <w:r w:rsidRPr="00AD0A18">
        <w:rPr>
          <w:rFonts w:asciiTheme="minorHAnsi" w:hAnsiTheme="minorHAnsi" w:cs="Baskerville"/>
          <w:i/>
          <w:szCs w:val="24"/>
        </w:rPr>
        <w:t xml:space="preserve"> Philosophes</w:t>
      </w:r>
      <w:r w:rsidRPr="00AD0A18">
        <w:rPr>
          <w:rFonts w:asciiTheme="minorHAnsi" w:hAnsiTheme="minorHAnsi" w:cs="Baskerville"/>
          <w:szCs w:val="24"/>
        </w:rPr>
        <w:t xml:space="preserve"> (Dr Jessica Goodman</w:t>
      </w:r>
      <w:r w:rsidR="00934A22">
        <w:rPr>
          <w:rFonts w:asciiTheme="minorHAnsi" w:hAnsiTheme="minorHAnsi" w:cs="Baskerville"/>
          <w:szCs w:val="24"/>
        </w:rPr>
        <w:t xml:space="preserve">, St Catherine's; Office </w:t>
      </w:r>
      <w:r w:rsidR="008E72A6">
        <w:rPr>
          <w:rFonts w:asciiTheme="minorHAnsi" w:hAnsiTheme="minorHAnsi" w:cs="Baskerville"/>
          <w:szCs w:val="24"/>
        </w:rPr>
        <w:t>8.1a</w:t>
      </w:r>
      <w:r w:rsidRPr="00AD0A18">
        <w:rPr>
          <w:rFonts w:asciiTheme="minorHAnsi" w:hAnsiTheme="minorHAnsi" w:cs="Baskerville"/>
          <w:szCs w:val="24"/>
        </w:rPr>
        <w:t>)</w:t>
      </w:r>
    </w:p>
    <w:p w14:paraId="22BD953E" w14:textId="77777777" w:rsidR="00AD0A18" w:rsidRPr="00AD0A18" w:rsidRDefault="00AD0A18" w:rsidP="00AD0A18">
      <w:pPr>
        <w:jc w:val="both"/>
        <w:rPr>
          <w:rFonts w:asciiTheme="minorHAnsi" w:hAnsiTheme="minorHAnsi" w:cs="Baskerville"/>
          <w:b/>
          <w:szCs w:val="24"/>
        </w:rPr>
      </w:pPr>
    </w:p>
    <w:p w14:paraId="5E1323F1" w14:textId="77777777" w:rsidR="00AD0A18" w:rsidRPr="00AD0A18" w:rsidRDefault="00AD0A18" w:rsidP="00AD0A18">
      <w:pPr>
        <w:jc w:val="both"/>
        <w:rPr>
          <w:rFonts w:asciiTheme="minorHAnsi" w:hAnsiTheme="minorHAnsi" w:cs="Baskerville"/>
          <w:b/>
          <w:szCs w:val="24"/>
        </w:rPr>
      </w:pPr>
      <w:r w:rsidRPr="00AD0A18">
        <w:rPr>
          <w:rFonts w:asciiTheme="minorHAnsi" w:hAnsiTheme="minorHAnsi" w:cs="Baskerville"/>
          <w:b/>
          <w:szCs w:val="24"/>
        </w:rPr>
        <w:t>Primary texts</w:t>
      </w:r>
    </w:p>
    <w:p w14:paraId="1F56CC23" w14:textId="77777777" w:rsidR="00AD0A18" w:rsidRPr="00AD0A18" w:rsidRDefault="00AD0A18" w:rsidP="00AD0A18">
      <w:pPr>
        <w:rPr>
          <w:rFonts w:asciiTheme="minorHAnsi" w:hAnsiTheme="minorHAnsi" w:cs="Baskerville"/>
          <w:szCs w:val="24"/>
          <w:lang w:val="fr-FR"/>
        </w:rPr>
      </w:pPr>
    </w:p>
    <w:p w14:paraId="5FE230A8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  <w:r w:rsidRPr="00AD0A18">
        <w:rPr>
          <w:rFonts w:asciiTheme="minorHAnsi" w:hAnsiTheme="minorHAnsi" w:cs="Baskerville"/>
          <w:szCs w:val="24"/>
        </w:rPr>
        <w:t xml:space="preserve">Palissot, </w:t>
      </w:r>
      <w:r w:rsidRPr="00AD0A18">
        <w:rPr>
          <w:rFonts w:asciiTheme="minorHAnsi" w:hAnsiTheme="minorHAnsi" w:cs="Baskerville"/>
          <w:i/>
          <w:szCs w:val="24"/>
        </w:rPr>
        <w:t xml:space="preserve">Les Philosophes </w:t>
      </w:r>
      <w:r w:rsidRPr="00AD0A18">
        <w:rPr>
          <w:rFonts w:asciiTheme="minorHAnsi" w:hAnsiTheme="minorHAnsi" w:cs="Baskerville"/>
          <w:szCs w:val="24"/>
        </w:rPr>
        <w:t xml:space="preserve">(1760; in </w:t>
      </w:r>
      <w:r w:rsidRPr="00AD0A18">
        <w:rPr>
          <w:rFonts w:asciiTheme="minorHAnsi" w:eastAsiaTheme="minorHAnsi" w:hAnsiTheme="minorHAnsi" w:cs="Baskerville"/>
          <w:i/>
          <w:szCs w:val="24"/>
        </w:rPr>
        <w:t>La Comédie des Philosophes et autres textes</w:t>
      </w:r>
      <w:r w:rsidRPr="00AD0A18">
        <w:rPr>
          <w:rFonts w:asciiTheme="minorHAnsi" w:eastAsiaTheme="minorHAnsi" w:hAnsiTheme="minorHAnsi" w:cs="Baskerville"/>
          <w:szCs w:val="24"/>
        </w:rPr>
        <w:t>, ed. Olivier Ferret, 2002)</w:t>
      </w:r>
    </w:p>
    <w:p w14:paraId="037183FD" w14:textId="77777777" w:rsidR="00AD0A18" w:rsidRPr="00AD0A18" w:rsidRDefault="00AD0A18" w:rsidP="00AD0A18">
      <w:pPr>
        <w:rPr>
          <w:rFonts w:asciiTheme="minorHAnsi" w:hAnsiTheme="minorHAnsi" w:cs="Baskerville"/>
          <w:szCs w:val="24"/>
        </w:rPr>
      </w:pPr>
      <w:r w:rsidRPr="00AD0A18">
        <w:rPr>
          <w:rFonts w:asciiTheme="minorHAnsi" w:hAnsiTheme="minorHAnsi" w:cs="Baskerville"/>
          <w:szCs w:val="24"/>
        </w:rPr>
        <w:t xml:space="preserve">Palissot, </w:t>
      </w:r>
      <w:r w:rsidRPr="00AD0A18">
        <w:rPr>
          <w:rFonts w:asciiTheme="minorHAnsi" w:hAnsiTheme="minorHAnsi" w:cs="Baskerville"/>
          <w:i/>
          <w:szCs w:val="24"/>
        </w:rPr>
        <w:t xml:space="preserve">Petites lettres sur de grands philosophes </w:t>
      </w:r>
      <w:r w:rsidRPr="00AD0A18">
        <w:rPr>
          <w:rFonts w:asciiTheme="minorHAnsi" w:hAnsiTheme="minorHAnsi" w:cs="Baskerville"/>
          <w:szCs w:val="24"/>
        </w:rPr>
        <w:t>(1757); on Google Books at:</w:t>
      </w:r>
    </w:p>
    <w:p w14:paraId="34E1240D" w14:textId="77777777" w:rsidR="00AD0A18" w:rsidRPr="00AD0A18" w:rsidRDefault="00BD6DDB" w:rsidP="00AD0A18">
      <w:pPr>
        <w:rPr>
          <w:rStyle w:val="Hyperlink"/>
          <w:rFonts w:asciiTheme="minorHAnsi" w:hAnsiTheme="minorHAnsi" w:cs="Baskerville"/>
          <w:szCs w:val="24"/>
        </w:rPr>
      </w:pPr>
      <w:hyperlink r:id="rId20" w:history="1">
        <w:r w:rsidR="00AD0A18" w:rsidRPr="00AD0A18">
          <w:rPr>
            <w:rStyle w:val="Hyperlink"/>
            <w:rFonts w:asciiTheme="minorHAnsi" w:hAnsiTheme="minorHAnsi" w:cs="Baskerville"/>
            <w:szCs w:val="24"/>
          </w:rPr>
          <w:t>http://books.google.co.uk/books/about/Petites_lettres_sur_de_grands_philosophe.html?id=U_sAAAAAcAAJ&amp;redir_esc=y</w:t>
        </w:r>
      </w:hyperlink>
    </w:p>
    <w:p w14:paraId="3C30E7D5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</w:p>
    <w:p w14:paraId="3B3A9971" w14:textId="77777777" w:rsidR="00AD0A18" w:rsidRPr="00AD0A18" w:rsidRDefault="00AD0A18" w:rsidP="00AD0A18">
      <w:pPr>
        <w:rPr>
          <w:rFonts w:asciiTheme="minorHAnsi" w:hAnsiTheme="minorHAnsi" w:cs="Baskerville"/>
          <w:i/>
          <w:szCs w:val="24"/>
          <w:lang w:val="fr-FR"/>
        </w:rPr>
      </w:pPr>
      <w:r w:rsidRPr="00AD0A18">
        <w:rPr>
          <w:rFonts w:asciiTheme="minorHAnsi" w:eastAsiaTheme="minorHAnsi" w:hAnsiTheme="minorHAnsi" w:cs="Baskerville"/>
          <w:szCs w:val="24"/>
        </w:rPr>
        <w:t xml:space="preserve">Voltaire, </w:t>
      </w:r>
      <w:r w:rsidRPr="00AD0A18">
        <w:rPr>
          <w:rFonts w:asciiTheme="minorHAnsi" w:eastAsiaTheme="minorHAnsi" w:hAnsiTheme="minorHAnsi" w:cs="Baskerville"/>
          <w:i/>
          <w:szCs w:val="24"/>
          <w:lang w:val="fr-FR"/>
        </w:rPr>
        <w:t>Recueil des facéties parisiennes</w:t>
      </w:r>
      <w:r w:rsidRPr="00AD0A18">
        <w:rPr>
          <w:rFonts w:asciiTheme="minorHAnsi" w:eastAsiaTheme="minorHAnsi" w:hAnsiTheme="minorHAnsi" w:cs="Baskerville"/>
          <w:szCs w:val="24"/>
          <w:lang w:val="fr-FR"/>
        </w:rPr>
        <w:t xml:space="preserve">, esp. Voltaire’s notes to the </w:t>
      </w:r>
      <w:r w:rsidRPr="00AD0A18">
        <w:rPr>
          <w:rFonts w:asciiTheme="minorHAnsi" w:eastAsiaTheme="minorHAnsi" w:hAnsiTheme="minorHAnsi" w:cs="Baskerville"/>
          <w:i/>
          <w:szCs w:val="24"/>
          <w:lang w:val="fr-FR"/>
        </w:rPr>
        <w:t>Lettre de Palissot, auteur de la Comédie des Philosophes, pour servir de préface à la pièce</w:t>
      </w:r>
      <w:r w:rsidRPr="00AD0A18">
        <w:rPr>
          <w:rFonts w:asciiTheme="minorHAnsi" w:eastAsiaTheme="minorHAnsi" w:hAnsiTheme="minorHAnsi" w:cs="Baskerville"/>
          <w:szCs w:val="24"/>
          <w:lang w:val="fr-FR"/>
        </w:rPr>
        <w:t xml:space="preserve"> </w:t>
      </w:r>
      <w:r w:rsidRPr="00AD0A18">
        <w:rPr>
          <w:rFonts w:asciiTheme="minorHAnsi" w:hAnsiTheme="minorHAnsi" w:cs="Baskerville"/>
          <w:szCs w:val="24"/>
          <w:lang w:val="fr-FR"/>
        </w:rPr>
        <w:t xml:space="preserve">and </w:t>
      </w:r>
      <w:r w:rsidRPr="00AD0A18">
        <w:rPr>
          <w:rFonts w:asciiTheme="minorHAnsi" w:hAnsiTheme="minorHAnsi" w:cs="Baskerville"/>
          <w:i/>
          <w:szCs w:val="24"/>
          <w:lang w:val="fr-FR"/>
        </w:rPr>
        <w:t>Lettres et réponses de M. Palissot et de Monsieur de Voltaire</w:t>
      </w:r>
      <w:r w:rsidRPr="00AD0A18">
        <w:rPr>
          <w:rFonts w:asciiTheme="minorHAnsi" w:hAnsiTheme="minorHAnsi" w:cs="Baskerville"/>
          <w:szCs w:val="24"/>
          <w:lang w:val="fr-FR"/>
        </w:rPr>
        <w:t xml:space="preserve"> </w:t>
      </w:r>
      <w:r w:rsidRPr="00AD0A18">
        <w:rPr>
          <w:rFonts w:asciiTheme="minorHAnsi" w:hAnsiTheme="minorHAnsi" w:cs="Baskerville"/>
          <w:szCs w:val="24"/>
        </w:rPr>
        <w:t xml:space="preserve">(should be out in </w:t>
      </w:r>
      <w:r w:rsidRPr="00AD0A18">
        <w:rPr>
          <w:rFonts w:asciiTheme="minorHAnsi" w:hAnsiTheme="minorHAnsi" w:cs="Baskerville"/>
          <w:i/>
          <w:szCs w:val="24"/>
        </w:rPr>
        <w:t>OCV</w:t>
      </w:r>
      <w:r w:rsidRPr="00AD0A18">
        <w:rPr>
          <w:rFonts w:asciiTheme="minorHAnsi" w:hAnsiTheme="minorHAnsi" w:cs="Baskerville"/>
          <w:szCs w:val="24"/>
        </w:rPr>
        <w:t xml:space="preserve"> in September; if not I will supply relevant extracts)</w:t>
      </w:r>
    </w:p>
    <w:p w14:paraId="521D4D54" w14:textId="77777777" w:rsidR="00AD0A18" w:rsidRPr="00AD0A18" w:rsidRDefault="00AD0A18" w:rsidP="00AD0A18">
      <w:pPr>
        <w:rPr>
          <w:rFonts w:asciiTheme="minorHAnsi" w:hAnsiTheme="minorHAnsi" w:cs="Baskerville"/>
          <w:szCs w:val="24"/>
          <w:lang w:val="fr-FR"/>
        </w:rPr>
      </w:pPr>
      <w:r w:rsidRPr="00AD0A18">
        <w:rPr>
          <w:rFonts w:asciiTheme="minorHAnsi" w:hAnsiTheme="minorHAnsi" w:cs="Baskerville"/>
          <w:szCs w:val="24"/>
          <w:lang w:val="fr-FR"/>
        </w:rPr>
        <w:t xml:space="preserve">Diderot, </w:t>
      </w:r>
      <w:r w:rsidRPr="00AD0A18">
        <w:rPr>
          <w:rFonts w:asciiTheme="minorHAnsi" w:hAnsiTheme="minorHAnsi" w:cs="Baskerville"/>
          <w:i/>
          <w:szCs w:val="24"/>
          <w:lang w:val="fr-FR"/>
        </w:rPr>
        <w:t>Le Neveu de Rameau</w:t>
      </w:r>
      <w:r w:rsidRPr="00AD0A18">
        <w:rPr>
          <w:rFonts w:asciiTheme="minorHAnsi" w:hAnsiTheme="minorHAnsi" w:cs="Baskerville"/>
          <w:szCs w:val="24"/>
          <w:lang w:val="fr-FR"/>
        </w:rPr>
        <w:t xml:space="preserve"> (?1761-1777?; ed. Hobson, 2012)</w:t>
      </w:r>
    </w:p>
    <w:p w14:paraId="492C8215" w14:textId="77777777" w:rsidR="00AD0A18" w:rsidRPr="00AD0A18" w:rsidRDefault="00AD0A18" w:rsidP="00AD0A18">
      <w:pPr>
        <w:rPr>
          <w:rFonts w:asciiTheme="minorHAnsi" w:hAnsiTheme="minorHAnsi" w:cs="Baskerville"/>
          <w:szCs w:val="24"/>
          <w:lang w:val="fr-FR"/>
        </w:rPr>
      </w:pPr>
      <w:r w:rsidRPr="00AD0A18">
        <w:rPr>
          <w:rFonts w:asciiTheme="minorHAnsi" w:hAnsiTheme="minorHAnsi" w:cs="Baskerville"/>
          <w:szCs w:val="24"/>
          <w:lang w:val="fr-FR"/>
        </w:rPr>
        <w:t xml:space="preserve">Sedaine, </w:t>
      </w:r>
      <w:r w:rsidRPr="00AD0A18">
        <w:rPr>
          <w:rFonts w:asciiTheme="minorHAnsi" w:hAnsiTheme="minorHAnsi" w:cs="Baskerville"/>
          <w:i/>
          <w:szCs w:val="24"/>
          <w:lang w:val="fr-FR"/>
        </w:rPr>
        <w:t>Le Philosophe sans le savoir</w:t>
      </w:r>
      <w:r w:rsidRPr="00AD0A18">
        <w:rPr>
          <w:rFonts w:asciiTheme="minorHAnsi" w:hAnsiTheme="minorHAnsi" w:cs="Baskerville"/>
          <w:szCs w:val="24"/>
          <w:lang w:val="fr-FR"/>
        </w:rPr>
        <w:t xml:space="preserve"> (1765; ed. Garapon, 1990)</w:t>
      </w:r>
    </w:p>
    <w:p w14:paraId="4B872F0D" w14:textId="77777777" w:rsidR="00AD0A18" w:rsidRPr="00AD0A18" w:rsidRDefault="00AD0A18" w:rsidP="00AD0A18">
      <w:pPr>
        <w:rPr>
          <w:rFonts w:asciiTheme="minorHAnsi" w:hAnsiTheme="minorHAnsi" w:cs="Baskerville"/>
          <w:szCs w:val="24"/>
          <w:lang w:val="fr-FR"/>
        </w:rPr>
      </w:pPr>
      <w:r w:rsidRPr="00AD0A18">
        <w:rPr>
          <w:rFonts w:asciiTheme="minorHAnsi" w:hAnsiTheme="minorHAnsi" w:cs="Baskerville"/>
          <w:szCs w:val="24"/>
          <w:lang w:val="fr-FR"/>
        </w:rPr>
        <w:t xml:space="preserve">Voltaire, </w:t>
      </w:r>
      <w:r w:rsidRPr="00AD0A18">
        <w:rPr>
          <w:rFonts w:asciiTheme="minorHAnsi" w:hAnsiTheme="minorHAnsi" w:cs="Baskerville"/>
          <w:i/>
          <w:szCs w:val="24"/>
          <w:lang w:val="fr-FR"/>
        </w:rPr>
        <w:t xml:space="preserve">L’Ecossaise </w:t>
      </w:r>
      <w:r w:rsidRPr="00AD0A18">
        <w:rPr>
          <w:rFonts w:asciiTheme="minorHAnsi" w:hAnsiTheme="minorHAnsi" w:cs="Baskerville"/>
          <w:szCs w:val="24"/>
          <w:lang w:val="fr-FR"/>
        </w:rPr>
        <w:t xml:space="preserve">(1760; in </w:t>
      </w:r>
      <w:r w:rsidRPr="00AD0A18">
        <w:rPr>
          <w:rFonts w:asciiTheme="minorHAnsi" w:hAnsiTheme="minorHAnsi" w:cs="Baskerville"/>
          <w:i/>
          <w:szCs w:val="24"/>
          <w:lang w:val="fr-FR"/>
        </w:rPr>
        <w:t>OCV</w:t>
      </w:r>
      <w:r>
        <w:rPr>
          <w:rFonts w:asciiTheme="minorHAnsi" w:hAnsiTheme="minorHAnsi" w:cs="Baskerville"/>
          <w:szCs w:val="24"/>
          <w:lang w:val="fr-FR"/>
        </w:rPr>
        <w:t>)</w:t>
      </w:r>
    </w:p>
    <w:p w14:paraId="1C24F43F" w14:textId="77777777" w:rsidR="00AD0A18" w:rsidRPr="00AD0A18" w:rsidRDefault="00AD0A18" w:rsidP="00AD0A18">
      <w:pPr>
        <w:rPr>
          <w:rFonts w:asciiTheme="minorHAnsi" w:hAnsiTheme="minorHAnsi" w:cs="Baskerville"/>
          <w:szCs w:val="24"/>
          <w:lang w:val="fr-FR"/>
        </w:rPr>
      </w:pPr>
      <w:r w:rsidRPr="00AD0A18">
        <w:rPr>
          <w:rFonts w:asciiTheme="minorHAnsi" w:hAnsiTheme="minorHAnsi" w:cs="Baskerville"/>
          <w:i/>
          <w:szCs w:val="24"/>
          <w:lang w:val="fr-FR"/>
        </w:rPr>
        <w:t>Encyclopédie</w:t>
      </w:r>
      <w:r w:rsidRPr="00AD0A18">
        <w:rPr>
          <w:rFonts w:asciiTheme="minorHAnsi" w:hAnsiTheme="minorHAnsi" w:cs="Baskerville"/>
          <w:szCs w:val="24"/>
          <w:lang w:val="fr-FR"/>
        </w:rPr>
        <w:t xml:space="preserve">: </w:t>
      </w:r>
      <w:r w:rsidRPr="00AD0A18">
        <w:rPr>
          <w:rFonts w:asciiTheme="minorHAnsi" w:hAnsiTheme="minorHAnsi" w:cs="Baskerville"/>
          <w:i/>
          <w:szCs w:val="24"/>
          <w:lang w:val="fr-FR"/>
        </w:rPr>
        <w:t>Discours préliminaire</w:t>
      </w:r>
      <w:r w:rsidRPr="00AD0A18">
        <w:rPr>
          <w:rFonts w:asciiTheme="minorHAnsi" w:hAnsiTheme="minorHAnsi" w:cs="Baskerville"/>
          <w:szCs w:val="24"/>
          <w:lang w:val="fr-FR"/>
        </w:rPr>
        <w:t>, and articles</w:t>
      </w:r>
      <w:r w:rsidRPr="00AD0A18">
        <w:rPr>
          <w:rFonts w:asciiTheme="minorHAnsi" w:hAnsiTheme="minorHAnsi" w:cs="Baskerville"/>
          <w:i/>
          <w:szCs w:val="24"/>
          <w:lang w:val="fr-FR"/>
        </w:rPr>
        <w:t xml:space="preserve"> </w:t>
      </w:r>
      <w:r w:rsidRPr="00AD0A18">
        <w:rPr>
          <w:rFonts w:asciiTheme="minorHAnsi" w:hAnsiTheme="minorHAnsi" w:cs="Baskerville"/>
          <w:szCs w:val="24"/>
          <w:lang w:val="fr-FR"/>
        </w:rPr>
        <w:t>‘Encyclopédie’ and ‘Philosophe’ (online at http://encyclopedie.uchicago.edu)</w:t>
      </w:r>
    </w:p>
    <w:p w14:paraId="50BAC54A" w14:textId="77777777" w:rsidR="00AD0A18" w:rsidRPr="00AD0A18" w:rsidRDefault="00AD0A18" w:rsidP="00AD0A18">
      <w:pPr>
        <w:rPr>
          <w:rFonts w:asciiTheme="minorHAnsi" w:hAnsiTheme="minorHAnsi" w:cs="Baskerville"/>
          <w:szCs w:val="24"/>
        </w:rPr>
      </w:pPr>
      <w:r w:rsidRPr="00AD0A18">
        <w:rPr>
          <w:rFonts w:asciiTheme="minorHAnsi" w:hAnsiTheme="minorHAnsi" w:cs="Baskerville"/>
          <w:szCs w:val="24"/>
        </w:rPr>
        <w:t xml:space="preserve">You should also take a look at the various pamphlets reproduced in: </w:t>
      </w:r>
    </w:p>
    <w:p w14:paraId="282F8EC3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  <w:r w:rsidRPr="00AD0A18">
        <w:rPr>
          <w:rFonts w:asciiTheme="minorHAnsi" w:eastAsiaTheme="minorHAnsi" w:hAnsiTheme="minorHAnsi" w:cs="Baskerville"/>
          <w:i/>
          <w:szCs w:val="24"/>
        </w:rPr>
        <w:t>La Comédie des Philosophes et autres textes</w:t>
      </w:r>
      <w:r w:rsidRPr="00AD0A18">
        <w:rPr>
          <w:rFonts w:asciiTheme="minorHAnsi" w:eastAsiaTheme="minorHAnsi" w:hAnsiTheme="minorHAnsi" w:cs="Baskerville"/>
          <w:szCs w:val="24"/>
        </w:rPr>
        <w:t>, ed. Olivier Ferret, 2002</w:t>
      </w:r>
    </w:p>
    <w:p w14:paraId="43849160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  <w:r w:rsidRPr="00AD0A18">
        <w:rPr>
          <w:rFonts w:asciiTheme="minorHAnsi" w:eastAsiaTheme="minorHAnsi" w:hAnsiTheme="minorHAnsi" w:cs="Baskerville"/>
          <w:i/>
          <w:szCs w:val="24"/>
        </w:rPr>
        <w:t>La Fureur de nuire</w:t>
      </w:r>
      <w:r w:rsidRPr="00AD0A18">
        <w:rPr>
          <w:rFonts w:asciiTheme="minorHAnsi" w:eastAsiaTheme="minorHAnsi" w:hAnsiTheme="minorHAnsi" w:cs="Baskerville"/>
          <w:szCs w:val="24"/>
        </w:rPr>
        <w:t>, ed. Olivier Ferret, 2007</w:t>
      </w:r>
    </w:p>
    <w:p w14:paraId="4FC9F51A" w14:textId="77777777" w:rsidR="00AD0A18" w:rsidRPr="00AD0A18" w:rsidRDefault="00AD0A18" w:rsidP="00AD0A18">
      <w:pPr>
        <w:rPr>
          <w:rFonts w:asciiTheme="minorHAnsi" w:hAnsiTheme="minorHAnsi" w:cs="Baskerville"/>
          <w:szCs w:val="24"/>
          <w:lang w:val="fr-FR"/>
        </w:rPr>
      </w:pPr>
    </w:p>
    <w:p w14:paraId="11CCCF7F" w14:textId="77777777" w:rsidR="00AD0A18" w:rsidRPr="00AD0A18" w:rsidRDefault="00AD0A18" w:rsidP="00AD0A18">
      <w:pPr>
        <w:rPr>
          <w:rFonts w:asciiTheme="minorHAnsi" w:hAnsiTheme="minorHAnsi" w:cs="Baskerville"/>
          <w:szCs w:val="24"/>
        </w:rPr>
      </w:pPr>
      <w:r w:rsidRPr="00AD0A18">
        <w:rPr>
          <w:rFonts w:asciiTheme="minorHAnsi" w:hAnsiTheme="minorHAnsi" w:cs="Baskerville"/>
          <w:szCs w:val="24"/>
        </w:rPr>
        <w:t>For timeline and summaries:</w:t>
      </w:r>
    </w:p>
    <w:p w14:paraId="794107EF" w14:textId="77777777" w:rsidR="00AD0A18" w:rsidRPr="00AD0A18" w:rsidRDefault="00BD6DDB" w:rsidP="00AD0A18">
      <w:pPr>
        <w:rPr>
          <w:rFonts w:asciiTheme="minorHAnsi" w:hAnsiTheme="minorHAnsi" w:cs="Baskerville"/>
          <w:szCs w:val="24"/>
          <w:lang w:val="fr-FR"/>
        </w:rPr>
      </w:pPr>
      <w:hyperlink r:id="rId21" w:history="1">
        <w:r w:rsidR="00AD0A18" w:rsidRPr="00AD0A18">
          <w:rPr>
            <w:rStyle w:val="Hyperlink"/>
            <w:rFonts w:asciiTheme="minorHAnsi" w:hAnsiTheme="minorHAnsi" w:cs="Baskerville"/>
            <w:szCs w:val="24"/>
            <w:lang w:val="fr-FR"/>
          </w:rPr>
          <w:t>http://base-agon.paris-sorbonne.fr/querelles/querelle-des-philosophes</w:t>
        </w:r>
      </w:hyperlink>
      <w:r w:rsidR="00AD0A18" w:rsidRPr="00AD0A18">
        <w:rPr>
          <w:rFonts w:asciiTheme="minorHAnsi" w:hAnsiTheme="minorHAnsi" w:cs="Baskerville"/>
          <w:szCs w:val="24"/>
          <w:lang w:val="fr-FR"/>
        </w:rPr>
        <w:t xml:space="preserve"> </w:t>
      </w:r>
    </w:p>
    <w:p w14:paraId="4EDA62FF" w14:textId="77777777" w:rsidR="00AD0A18" w:rsidRPr="00AD0A18" w:rsidRDefault="00AD0A18" w:rsidP="00AD0A18">
      <w:pPr>
        <w:rPr>
          <w:rFonts w:asciiTheme="minorHAnsi" w:hAnsiTheme="minorHAnsi" w:cs="Baskerville"/>
          <w:b/>
          <w:szCs w:val="24"/>
        </w:rPr>
      </w:pPr>
    </w:p>
    <w:p w14:paraId="2B149E30" w14:textId="77777777" w:rsidR="00AD0A18" w:rsidRPr="00AD0A18" w:rsidRDefault="00AD0A18" w:rsidP="00AD0A18">
      <w:pPr>
        <w:rPr>
          <w:rFonts w:asciiTheme="minorHAnsi" w:hAnsiTheme="minorHAnsi" w:cs="Baskerville"/>
          <w:b/>
          <w:szCs w:val="24"/>
        </w:rPr>
      </w:pPr>
      <w:r w:rsidRPr="00AD0A18">
        <w:rPr>
          <w:rFonts w:asciiTheme="minorHAnsi" w:hAnsiTheme="minorHAnsi" w:cs="Baskerville"/>
          <w:b/>
          <w:szCs w:val="24"/>
        </w:rPr>
        <w:t>Select secondary:</w:t>
      </w:r>
    </w:p>
    <w:p w14:paraId="51057133" w14:textId="77777777" w:rsidR="00AD0A18" w:rsidRPr="00AD0A18" w:rsidRDefault="00AD0A18" w:rsidP="00AD0A18">
      <w:pPr>
        <w:rPr>
          <w:rFonts w:asciiTheme="minorHAnsi" w:hAnsiTheme="minorHAnsi" w:cs="Baskerville"/>
          <w:b/>
          <w:szCs w:val="24"/>
        </w:rPr>
      </w:pPr>
    </w:p>
    <w:p w14:paraId="58D4A298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  <w:r w:rsidRPr="00AD0A18">
        <w:rPr>
          <w:rFonts w:asciiTheme="minorHAnsi" w:eastAsiaTheme="minorHAnsi" w:hAnsiTheme="minorHAnsi" w:cs="Baskerville"/>
          <w:szCs w:val="24"/>
        </w:rPr>
        <w:t xml:space="preserve">Paul Benhamou, « La guerre de Palissot contre Diderot », in </w:t>
      </w:r>
      <w:r w:rsidRPr="00AD0A18">
        <w:rPr>
          <w:rFonts w:asciiTheme="minorHAnsi" w:eastAsiaTheme="minorHAnsi" w:hAnsiTheme="minorHAnsi" w:cs="Baskerville"/>
          <w:i/>
          <w:szCs w:val="24"/>
        </w:rPr>
        <w:t>Les Ennemis de Diderot</w:t>
      </w:r>
      <w:r w:rsidRPr="00AD0A18">
        <w:rPr>
          <w:rFonts w:asciiTheme="minorHAnsi" w:eastAsiaTheme="minorHAnsi" w:hAnsiTheme="minorHAnsi" w:cs="Baskerville"/>
          <w:szCs w:val="24"/>
        </w:rPr>
        <w:t xml:space="preserve"> (Paris: Klincksieck, 1993), p. 17-29.</w:t>
      </w:r>
    </w:p>
    <w:p w14:paraId="706E7EBA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  <w:r w:rsidRPr="00AD0A18">
        <w:rPr>
          <w:rFonts w:asciiTheme="minorHAnsi" w:eastAsiaTheme="minorHAnsi" w:hAnsiTheme="minorHAnsi" w:cs="Baskerville"/>
          <w:szCs w:val="24"/>
        </w:rPr>
        <w:t xml:space="preserve">Christopher Cave, « Le rire des anti-philosophes », </w:t>
      </w:r>
      <w:r w:rsidRPr="00AD0A18">
        <w:rPr>
          <w:rFonts w:asciiTheme="minorHAnsi" w:eastAsiaTheme="minorHAnsi" w:hAnsiTheme="minorHAnsi" w:cs="Baskerville"/>
          <w:i/>
          <w:szCs w:val="24"/>
        </w:rPr>
        <w:t>Dix-huitième siècle</w:t>
      </w:r>
      <w:r w:rsidRPr="00AD0A18">
        <w:rPr>
          <w:rFonts w:asciiTheme="minorHAnsi" w:eastAsiaTheme="minorHAnsi" w:hAnsiTheme="minorHAnsi" w:cs="Baskerville"/>
          <w:szCs w:val="24"/>
        </w:rPr>
        <w:t>, 32 (2000), p. 227-239.</w:t>
      </w:r>
    </w:p>
    <w:p w14:paraId="5A0099C8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  <w:r w:rsidRPr="00AD0A18">
        <w:rPr>
          <w:rFonts w:asciiTheme="minorHAnsi" w:eastAsiaTheme="minorHAnsi" w:hAnsiTheme="minorHAnsi" w:cs="Baskerville"/>
          <w:szCs w:val="24"/>
        </w:rPr>
        <w:t xml:space="preserve">Logan Connors, </w:t>
      </w:r>
      <w:r w:rsidRPr="00AD0A18">
        <w:rPr>
          <w:rFonts w:asciiTheme="minorHAnsi" w:eastAsiaTheme="minorHAnsi" w:hAnsiTheme="minorHAnsi" w:cs="Baskerville"/>
          <w:i/>
          <w:szCs w:val="24"/>
        </w:rPr>
        <w:t>Dramatic battles in eighteenth-century France: philosophes, anti-philosophes and polemical theatre</w:t>
      </w:r>
      <w:r w:rsidRPr="00AD0A18">
        <w:rPr>
          <w:rFonts w:asciiTheme="minorHAnsi" w:eastAsiaTheme="minorHAnsi" w:hAnsiTheme="minorHAnsi" w:cs="Baskerville"/>
          <w:szCs w:val="24"/>
        </w:rPr>
        <w:t>, SVEC, 2012.</w:t>
      </w:r>
    </w:p>
    <w:p w14:paraId="6418835E" w14:textId="77777777" w:rsidR="00AD0A18" w:rsidRPr="00AD0A18" w:rsidRDefault="00AD0A18" w:rsidP="00AD0A18">
      <w:pPr>
        <w:rPr>
          <w:rFonts w:asciiTheme="minorHAnsi" w:eastAsia="Times New Roman" w:hAnsiTheme="minorHAnsi" w:cs="Baskerville"/>
          <w:szCs w:val="24"/>
          <w:shd w:val="clear" w:color="auto" w:fill="FFFFFF"/>
        </w:rPr>
      </w:pPr>
      <w:r w:rsidRPr="00AD0A18">
        <w:rPr>
          <w:rFonts w:asciiTheme="minorHAnsi" w:hAnsiTheme="minorHAnsi" w:cs="Baskerville"/>
          <w:szCs w:val="24"/>
        </w:rPr>
        <w:t xml:space="preserve">Robert Darnton, </w:t>
      </w:r>
      <w:r w:rsidRPr="00AD0A18">
        <w:rPr>
          <w:rFonts w:asciiTheme="minorHAnsi" w:eastAsia="Times New Roman" w:hAnsiTheme="minorHAnsi" w:cs="Baskerville"/>
          <w:i/>
          <w:iCs/>
          <w:szCs w:val="24"/>
          <w:shd w:val="clear" w:color="auto" w:fill="FFFFFF"/>
        </w:rPr>
        <w:t>The Literary Underground of the Old Regime</w:t>
      </w:r>
      <w:r w:rsidRPr="00AD0A18">
        <w:rPr>
          <w:rFonts w:asciiTheme="minorHAnsi" w:eastAsia="Times New Roman" w:hAnsiTheme="minorHAnsi" w:cs="Baskerville"/>
          <w:szCs w:val="24"/>
          <w:shd w:val="clear" w:color="auto" w:fill="FFFFFF"/>
        </w:rPr>
        <w:t xml:space="preserve"> (Harvard University Press, 1982).</w:t>
      </w:r>
    </w:p>
    <w:p w14:paraId="1B7494B4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  <w:r w:rsidRPr="00AD0A18">
        <w:rPr>
          <w:rFonts w:asciiTheme="minorHAnsi" w:eastAsiaTheme="minorHAnsi" w:hAnsiTheme="minorHAnsi" w:cs="Baskerville"/>
          <w:szCs w:val="24"/>
        </w:rPr>
        <w:t xml:space="preserve">Gustave Desnoiresterres, </w:t>
      </w:r>
      <w:r w:rsidRPr="00AD0A18">
        <w:rPr>
          <w:rFonts w:asciiTheme="minorHAnsi" w:eastAsiaTheme="minorHAnsi" w:hAnsiTheme="minorHAnsi" w:cs="Baskerville"/>
          <w:i/>
          <w:szCs w:val="24"/>
        </w:rPr>
        <w:t>La Comédie satirique au XVIIIe siècle</w:t>
      </w:r>
      <w:r w:rsidRPr="00AD0A18">
        <w:rPr>
          <w:rFonts w:asciiTheme="minorHAnsi" w:eastAsiaTheme="minorHAnsi" w:hAnsiTheme="minorHAnsi" w:cs="Baskerville"/>
          <w:szCs w:val="24"/>
        </w:rPr>
        <w:t xml:space="preserve">. </w:t>
      </w:r>
      <w:r w:rsidRPr="00AD0A18">
        <w:rPr>
          <w:rFonts w:asciiTheme="minorHAnsi" w:eastAsiaTheme="minorHAnsi" w:hAnsiTheme="minorHAnsi" w:cs="Baskerville"/>
          <w:i/>
          <w:szCs w:val="24"/>
        </w:rPr>
        <w:t>Histoire de la société française par l’allusion, la personnalité et la satire au théâtre. Louis XV, Louis XVI, la Révolution</w:t>
      </w:r>
      <w:r w:rsidRPr="00AD0A18">
        <w:rPr>
          <w:rFonts w:asciiTheme="minorHAnsi" w:eastAsiaTheme="minorHAnsi" w:hAnsiTheme="minorHAnsi" w:cs="Baskerville"/>
          <w:szCs w:val="24"/>
        </w:rPr>
        <w:t xml:space="preserve"> (Paris: Perrin, 1885).</w:t>
      </w:r>
    </w:p>
    <w:p w14:paraId="627971EA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  <w:r w:rsidRPr="00AD0A18">
        <w:rPr>
          <w:rFonts w:asciiTheme="minorHAnsi" w:eastAsiaTheme="minorHAnsi" w:hAnsiTheme="minorHAnsi" w:cs="Baskerville"/>
          <w:szCs w:val="24"/>
        </w:rPr>
        <w:t xml:space="preserve">Colin Duckworth, « Voltaire’s L’Écossaise and Palissot’s </w:t>
      </w:r>
      <w:r w:rsidRPr="00AD0A18">
        <w:rPr>
          <w:rFonts w:asciiTheme="minorHAnsi" w:eastAsiaTheme="minorHAnsi" w:hAnsiTheme="minorHAnsi" w:cs="Baskerville"/>
          <w:i/>
          <w:szCs w:val="24"/>
        </w:rPr>
        <w:t>Les Philosophes</w:t>
      </w:r>
      <w:r w:rsidRPr="00AD0A18">
        <w:rPr>
          <w:rFonts w:asciiTheme="minorHAnsi" w:eastAsiaTheme="minorHAnsi" w:hAnsiTheme="minorHAnsi" w:cs="Baskerville"/>
          <w:szCs w:val="24"/>
        </w:rPr>
        <w:t xml:space="preserve">: a strategic battle in a major war », </w:t>
      </w:r>
      <w:r w:rsidRPr="00AD0A18">
        <w:rPr>
          <w:rFonts w:asciiTheme="minorHAnsi" w:eastAsiaTheme="minorHAnsi" w:hAnsiTheme="minorHAnsi" w:cs="Baskerville"/>
          <w:i/>
          <w:szCs w:val="24"/>
        </w:rPr>
        <w:t>SVEC</w:t>
      </w:r>
      <w:r w:rsidRPr="00AD0A18">
        <w:rPr>
          <w:rFonts w:asciiTheme="minorHAnsi" w:eastAsiaTheme="minorHAnsi" w:hAnsiTheme="minorHAnsi" w:cs="Baskerville"/>
          <w:szCs w:val="24"/>
        </w:rPr>
        <w:t>, 1972, p. 333-351.</w:t>
      </w:r>
    </w:p>
    <w:p w14:paraId="68140482" w14:textId="77777777" w:rsidR="00AD0A18" w:rsidRPr="00AD0A18" w:rsidRDefault="00AD0A18" w:rsidP="00AD0A18">
      <w:pPr>
        <w:rPr>
          <w:rFonts w:asciiTheme="minorHAnsi" w:hAnsiTheme="minorHAnsi" w:cs="Baskerville"/>
          <w:szCs w:val="24"/>
        </w:rPr>
      </w:pPr>
      <w:r w:rsidRPr="00AD0A18">
        <w:rPr>
          <w:rFonts w:asciiTheme="minorHAnsi" w:hAnsiTheme="minorHAnsi" w:cs="Baskerville"/>
          <w:szCs w:val="24"/>
        </w:rPr>
        <w:t xml:space="preserve">Dena Goodman, </w:t>
      </w:r>
      <w:r w:rsidRPr="00AD0A18">
        <w:rPr>
          <w:rFonts w:asciiTheme="minorHAnsi" w:hAnsiTheme="minorHAnsi" w:cs="Baskerville"/>
          <w:i/>
          <w:szCs w:val="24"/>
        </w:rPr>
        <w:t xml:space="preserve">The Republic of Letters: A Cultural History of the French Enlightenment </w:t>
      </w:r>
      <w:r w:rsidRPr="00AD0A18">
        <w:rPr>
          <w:rFonts w:asciiTheme="minorHAnsi" w:hAnsiTheme="minorHAnsi" w:cs="Baskerville"/>
          <w:szCs w:val="24"/>
        </w:rPr>
        <w:t>(Ithaca: Cornell University Press, 1996).</w:t>
      </w:r>
    </w:p>
    <w:p w14:paraId="62FDDBA5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  <w:r w:rsidRPr="00AD0A18">
        <w:rPr>
          <w:rFonts w:asciiTheme="minorHAnsi" w:eastAsiaTheme="minorHAnsi" w:hAnsiTheme="minorHAnsi" w:cs="Baskerville"/>
          <w:szCs w:val="24"/>
        </w:rPr>
        <w:t xml:space="preserve">Hervé Guénot, « Palissot de Montenoy: un ‘ennemi’ de Diderot et des philosophes », </w:t>
      </w:r>
      <w:r w:rsidRPr="00AD0A18">
        <w:rPr>
          <w:rFonts w:asciiTheme="minorHAnsi" w:eastAsiaTheme="minorHAnsi" w:hAnsiTheme="minorHAnsi" w:cs="Baskerville"/>
          <w:i/>
          <w:szCs w:val="24"/>
        </w:rPr>
        <w:t>Recherches sur Diderot et l’Encyclopédie</w:t>
      </w:r>
      <w:r w:rsidRPr="00AD0A18">
        <w:rPr>
          <w:rFonts w:asciiTheme="minorHAnsi" w:eastAsiaTheme="minorHAnsi" w:hAnsiTheme="minorHAnsi" w:cs="Baskerville"/>
          <w:szCs w:val="24"/>
        </w:rPr>
        <w:t>, 1 (Oct. 1986), p. 59-63.</w:t>
      </w:r>
    </w:p>
    <w:p w14:paraId="3FE042C6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  <w:r w:rsidRPr="00AD0A18">
        <w:rPr>
          <w:rFonts w:asciiTheme="minorHAnsi" w:eastAsiaTheme="minorHAnsi" w:hAnsiTheme="minorHAnsi" w:cs="Baskerville"/>
          <w:szCs w:val="24"/>
        </w:rPr>
        <w:t xml:space="preserve">Pierre Hartmann (ed.), </w:t>
      </w:r>
      <w:r w:rsidRPr="00AD0A18">
        <w:rPr>
          <w:rFonts w:asciiTheme="minorHAnsi" w:eastAsiaTheme="minorHAnsi" w:hAnsiTheme="minorHAnsi" w:cs="Baskerville"/>
          <w:i/>
          <w:iCs/>
          <w:szCs w:val="24"/>
        </w:rPr>
        <w:t>Le Philosophe sur les planches. L’image du philosophe dans le théâtre des Lumières</w:t>
      </w:r>
      <w:r w:rsidRPr="00AD0A18">
        <w:rPr>
          <w:rFonts w:asciiTheme="minorHAnsi" w:eastAsiaTheme="minorHAnsi" w:hAnsiTheme="minorHAnsi" w:cs="Baskerville"/>
          <w:szCs w:val="24"/>
        </w:rPr>
        <w:t xml:space="preserve"> (Strasbourg: PUS, 2003).</w:t>
      </w:r>
    </w:p>
    <w:p w14:paraId="196E8D1C" w14:textId="77777777" w:rsidR="00AD0A18" w:rsidRPr="00AD0A18" w:rsidRDefault="00AD0A18" w:rsidP="00AD0A18">
      <w:pPr>
        <w:rPr>
          <w:rFonts w:asciiTheme="minorHAnsi" w:eastAsiaTheme="minorHAnsi" w:hAnsiTheme="minorHAnsi" w:cs="Baskerville"/>
          <w:szCs w:val="24"/>
        </w:rPr>
      </w:pPr>
      <w:r w:rsidRPr="00AD0A18">
        <w:rPr>
          <w:rFonts w:asciiTheme="minorHAnsi" w:eastAsiaTheme="minorHAnsi" w:hAnsiTheme="minorHAnsi" w:cs="Baskerville"/>
          <w:szCs w:val="24"/>
        </w:rPr>
        <w:t xml:space="preserve">Sylvie Kleiman-Lafon, « Voltaire’s </w:t>
      </w:r>
      <w:r w:rsidRPr="00AD0A18">
        <w:rPr>
          <w:rFonts w:asciiTheme="minorHAnsi" w:eastAsiaTheme="minorHAnsi" w:hAnsiTheme="minorHAnsi" w:cs="Baskerville"/>
          <w:i/>
          <w:szCs w:val="24"/>
        </w:rPr>
        <w:t>L’Écossaise</w:t>
      </w:r>
      <w:r w:rsidRPr="00AD0A18">
        <w:rPr>
          <w:rFonts w:asciiTheme="minorHAnsi" w:eastAsiaTheme="minorHAnsi" w:hAnsiTheme="minorHAnsi" w:cs="Baskerville"/>
          <w:szCs w:val="24"/>
        </w:rPr>
        <w:t xml:space="preserve">: The Story of a French and Scottish Fraud », </w:t>
      </w:r>
      <w:r w:rsidRPr="00AD0A18">
        <w:rPr>
          <w:rFonts w:asciiTheme="minorHAnsi" w:eastAsiaTheme="minorHAnsi" w:hAnsiTheme="minorHAnsi" w:cs="Baskerville"/>
          <w:i/>
          <w:szCs w:val="24"/>
        </w:rPr>
        <w:t>Scotland and France in the Enlightenment</w:t>
      </w:r>
      <w:r w:rsidRPr="00AD0A18">
        <w:rPr>
          <w:rFonts w:asciiTheme="minorHAnsi" w:eastAsiaTheme="minorHAnsi" w:hAnsiTheme="minorHAnsi" w:cs="Baskerville"/>
          <w:szCs w:val="24"/>
        </w:rPr>
        <w:t>, Deidre Dawson &amp; Pierre Morère (eds) (Bucknell: BUP, 2003), p. 61-73.</w:t>
      </w:r>
    </w:p>
    <w:p w14:paraId="41282338" w14:textId="77777777" w:rsidR="00AD0A18" w:rsidRPr="00AD0A18" w:rsidRDefault="00AD0A18" w:rsidP="00AD0A18">
      <w:pPr>
        <w:rPr>
          <w:rFonts w:asciiTheme="minorHAnsi" w:hAnsiTheme="minorHAnsi" w:cs="Baskerville"/>
          <w:szCs w:val="24"/>
        </w:rPr>
      </w:pPr>
      <w:r w:rsidRPr="00AD0A18">
        <w:rPr>
          <w:rFonts w:asciiTheme="minorHAnsi" w:hAnsiTheme="minorHAnsi" w:cs="Baskerville"/>
          <w:szCs w:val="24"/>
        </w:rPr>
        <w:t xml:space="preserve">Antoine Lilti, </w:t>
      </w:r>
      <w:r w:rsidRPr="00AD0A18">
        <w:rPr>
          <w:rFonts w:asciiTheme="minorHAnsi" w:hAnsiTheme="minorHAnsi" w:cs="Baskerville"/>
          <w:i/>
          <w:szCs w:val="24"/>
        </w:rPr>
        <w:t>Le Monde des salons: sociabilité et mondanité à Paris au XVIIIe siècle</w:t>
      </w:r>
      <w:r w:rsidRPr="00AD0A18">
        <w:rPr>
          <w:rFonts w:asciiTheme="minorHAnsi" w:hAnsiTheme="minorHAnsi" w:cs="Baskerville"/>
          <w:szCs w:val="24"/>
        </w:rPr>
        <w:t xml:space="preserve"> (Paris: Fayard, 2005).</w:t>
      </w:r>
    </w:p>
    <w:p w14:paraId="3BDBF017" w14:textId="77777777" w:rsidR="00AD0A18" w:rsidRPr="00AD0A18" w:rsidRDefault="00AD0A18" w:rsidP="00AD0A18">
      <w:pPr>
        <w:rPr>
          <w:rFonts w:asciiTheme="minorHAnsi" w:hAnsiTheme="minorHAnsi" w:cs="Baskerville"/>
          <w:szCs w:val="24"/>
        </w:rPr>
      </w:pPr>
      <w:r w:rsidRPr="00AD0A18">
        <w:rPr>
          <w:rFonts w:asciiTheme="minorHAnsi" w:hAnsiTheme="minorHAnsi" w:cs="Baskerville"/>
          <w:szCs w:val="24"/>
        </w:rPr>
        <w:t xml:space="preserve">Didier Masseau, </w:t>
      </w:r>
      <w:r w:rsidRPr="00AD0A18">
        <w:rPr>
          <w:rFonts w:asciiTheme="minorHAnsi" w:eastAsia="Arial Unicode MS" w:hAnsiTheme="minorHAnsi" w:cs="Baskerville"/>
          <w:i/>
          <w:szCs w:val="24"/>
          <w:shd w:val="clear" w:color="auto" w:fill="FFFFFF"/>
        </w:rPr>
        <w:t>Les Ennemis des philosophes: l’anti-philosophie au temps des Lumières</w:t>
      </w:r>
      <w:r w:rsidRPr="00AD0A18">
        <w:rPr>
          <w:rFonts w:asciiTheme="minorHAnsi" w:eastAsia="Times New Roman" w:hAnsiTheme="minorHAnsi" w:cs="Baskerville"/>
          <w:szCs w:val="24"/>
        </w:rPr>
        <w:t xml:space="preserve"> </w:t>
      </w:r>
      <w:r w:rsidRPr="00AD0A18">
        <w:rPr>
          <w:rFonts w:asciiTheme="minorHAnsi" w:hAnsiTheme="minorHAnsi" w:cs="Baskerville"/>
          <w:szCs w:val="24"/>
        </w:rPr>
        <w:t>(Paris: Albin, 2000).</w:t>
      </w:r>
    </w:p>
    <w:p w14:paraId="7F966689" w14:textId="77777777" w:rsidR="00AD0A18" w:rsidRPr="00AD0A18" w:rsidRDefault="00AD0A18" w:rsidP="00AD0A18">
      <w:pPr>
        <w:rPr>
          <w:rFonts w:asciiTheme="minorHAnsi" w:hAnsiTheme="minorHAnsi" w:cs="Baskerville"/>
          <w:szCs w:val="24"/>
        </w:rPr>
      </w:pPr>
      <w:r w:rsidRPr="00AD0A18">
        <w:rPr>
          <w:rFonts w:asciiTheme="minorHAnsi" w:hAnsiTheme="minorHAnsi" w:cs="Baskerville"/>
          <w:szCs w:val="24"/>
        </w:rPr>
        <w:t xml:space="preserve">Michael O’Dea (ed.), </w:t>
      </w:r>
      <w:r w:rsidRPr="00AD0A18">
        <w:rPr>
          <w:rFonts w:asciiTheme="minorHAnsi" w:hAnsiTheme="minorHAnsi" w:cs="Baskerville"/>
          <w:i/>
          <w:szCs w:val="24"/>
        </w:rPr>
        <w:t>Rousseau et les philosophes</w:t>
      </w:r>
      <w:r w:rsidRPr="00AD0A18">
        <w:rPr>
          <w:rFonts w:asciiTheme="minorHAnsi" w:hAnsiTheme="minorHAnsi" w:cs="Baskerville"/>
          <w:szCs w:val="24"/>
        </w:rPr>
        <w:t>, SVEC 2010: 12.</w:t>
      </w:r>
    </w:p>
    <w:p w14:paraId="47E8A136" w14:textId="77777777" w:rsidR="00AD0A18" w:rsidRPr="00AD0A18" w:rsidRDefault="00AD0A18" w:rsidP="00AD0A18">
      <w:pPr>
        <w:rPr>
          <w:rFonts w:asciiTheme="minorHAnsi" w:eastAsia="Times New Roman" w:hAnsiTheme="minorHAnsi" w:cs="Baskerville"/>
          <w:szCs w:val="24"/>
          <w:shd w:val="clear" w:color="auto" w:fill="FFFFFF"/>
        </w:rPr>
      </w:pPr>
      <w:r w:rsidRPr="00AD0A18">
        <w:rPr>
          <w:rFonts w:asciiTheme="minorHAnsi" w:eastAsia="Times New Roman" w:hAnsiTheme="minorHAnsi" w:cs="Baskerville"/>
          <w:szCs w:val="24"/>
          <w:shd w:val="clear" w:color="auto" w:fill="FFFFFF"/>
        </w:rPr>
        <w:t xml:space="preserve">English Showalter, </w:t>
      </w:r>
      <w:r w:rsidRPr="00AD0A18">
        <w:rPr>
          <w:rFonts w:asciiTheme="minorHAnsi" w:eastAsiaTheme="minorHAnsi" w:hAnsiTheme="minorHAnsi" w:cs="Baskerville"/>
          <w:szCs w:val="24"/>
        </w:rPr>
        <w:t>« ‘</w:t>
      </w:r>
      <w:r w:rsidRPr="00AD0A18">
        <w:rPr>
          <w:rFonts w:asciiTheme="minorHAnsi" w:eastAsia="Times New Roman" w:hAnsiTheme="minorHAnsi" w:cs="Baskerville"/>
          <w:szCs w:val="24"/>
          <w:shd w:val="clear" w:color="auto" w:fill="FFFFFF"/>
        </w:rPr>
        <w:t>Madame a fait un livre': Madame de Graffigny, Palissot et Les Philosophes</w:t>
      </w:r>
      <w:r w:rsidRPr="00AD0A18">
        <w:rPr>
          <w:rFonts w:asciiTheme="minorHAnsi" w:eastAsiaTheme="minorHAnsi" w:hAnsiTheme="minorHAnsi" w:cs="Baskerville"/>
          <w:szCs w:val="24"/>
        </w:rPr>
        <w:t>»,</w:t>
      </w:r>
      <w:r w:rsidRPr="00AD0A18">
        <w:rPr>
          <w:rFonts w:asciiTheme="minorHAnsi" w:eastAsia="Times New Roman" w:hAnsiTheme="minorHAnsi" w:cs="Baskerville"/>
          <w:szCs w:val="24"/>
          <w:shd w:val="clear" w:color="auto" w:fill="FFFFFF"/>
        </w:rPr>
        <w:t xml:space="preserve"> in </w:t>
      </w:r>
      <w:r w:rsidRPr="00AD0A18">
        <w:rPr>
          <w:rFonts w:asciiTheme="minorHAnsi" w:eastAsia="Times New Roman" w:hAnsiTheme="minorHAnsi" w:cs="Baskerville"/>
          <w:i/>
          <w:szCs w:val="24"/>
          <w:shd w:val="clear" w:color="auto" w:fill="FFFFFF"/>
        </w:rPr>
        <w:t>Recherches sur Diderot et sur l'Encyclopédie</w:t>
      </w:r>
      <w:r w:rsidRPr="00AD0A18">
        <w:rPr>
          <w:rFonts w:asciiTheme="minorHAnsi" w:eastAsia="Times New Roman" w:hAnsiTheme="minorHAnsi" w:cs="Baskerville"/>
          <w:szCs w:val="24"/>
          <w:shd w:val="clear" w:color="auto" w:fill="FFFFFF"/>
        </w:rPr>
        <w:t>, 23 (1997), p. 109-125.</w:t>
      </w:r>
    </w:p>
    <w:p w14:paraId="427D6FCE" w14:textId="77777777" w:rsidR="00AD0A18" w:rsidRPr="00AD0A18" w:rsidRDefault="00AD0A18" w:rsidP="00AD0A18">
      <w:pPr>
        <w:jc w:val="both"/>
        <w:rPr>
          <w:rFonts w:asciiTheme="minorHAnsi" w:hAnsiTheme="minorHAnsi" w:cs="Baskerville"/>
          <w:b/>
          <w:szCs w:val="24"/>
        </w:rPr>
      </w:pPr>
      <w:r w:rsidRPr="00AD0A18">
        <w:rPr>
          <w:rFonts w:asciiTheme="minorHAnsi" w:eastAsia="Times New Roman" w:hAnsiTheme="minorHAnsi" w:cs="Baskerville"/>
          <w:szCs w:val="24"/>
          <w:shd w:val="clear" w:color="auto" w:fill="FFFFFF"/>
        </w:rPr>
        <w:t xml:space="preserve">KE Tunstall, ‘Aha! There you are </w:t>
      </w:r>
      <w:r w:rsidRPr="00AD0A18">
        <w:rPr>
          <w:rFonts w:asciiTheme="minorHAnsi" w:eastAsia="Times New Roman" w:hAnsiTheme="minorHAnsi" w:cs="Baskerville"/>
          <w:i/>
          <w:szCs w:val="24"/>
          <w:shd w:val="clear" w:color="auto" w:fill="FFFFFF"/>
        </w:rPr>
        <w:t xml:space="preserve">Monsieur le Philosophe: </w:t>
      </w:r>
      <w:r w:rsidRPr="00AD0A18">
        <w:rPr>
          <w:rFonts w:asciiTheme="minorHAnsi" w:hAnsiTheme="minorHAnsi" w:cs="Baskerville"/>
          <w:szCs w:val="24"/>
        </w:rPr>
        <w:t xml:space="preserve">Diderot, </w:t>
      </w:r>
      <w:r w:rsidRPr="00AD0A18">
        <w:rPr>
          <w:rFonts w:asciiTheme="minorHAnsi" w:hAnsiTheme="minorHAnsi" w:cs="Baskerville"/>
          <w:i/>
          <w:szCs w:val="24"/>
        </w:rPr>
        <w:t>Rameau’s Nephew</w:t>
      </w:r>
      <w:r w:rsidRPr="00AD0A18">
        <w:rPr>
          <w:rFonts w:asciiTheme="minorHAnsi" w:hAnsiTheme="minorHAnsi" w:cs="Baskerville"/>
          <w:szCs w:val="24"/>
        </w:rPr>
        <w:t xml:space="preserve">, and the figure of the </w:t>
      </w:r>
      <w:r w:rsidRPr="00AD0A18">
        <w:rPr>
          <w:rFonts w:asciiTheme="minorHAnsi" w:hAnsiTheme="minorHAnsi" w:cs="Baskerville"/>
          <w:i/>
          <w:szCs w:val="24"/>
        </w:rPr>
        <w:t>philosophe</w:t>
      </w:r>
      <w:r w:rsidRPr="00AD0A18">
        <w:rPr>
          <w:rFonts w:asciiTheme="minorHAnsi" w:hAnsiTheme="minorHAnsi" w:cs="Baskerville"/>
          <w:szCs w:val="24"/>
        </w:rPr>
        <w:t xml:space="preserve"> in eighteenth-century Paris</w:t>
      </w:r>
      <w:r w:rsidRPr="00AD0A18">
        <w:rPr>
          <w:rFonts w:asciiTheme="minorHAnsi" w:eastAsia="Times New Roman" w:hAnsiTheme="minorHAnsi" w:cs="Baskerville"/>
          <w:i/>
          <w:szCs w:val="24"/>
          <w:shd w:val="clear" w:color="auto" w:fill="FFFFFF"/>
        </w:rPr>
        <w:t>’</w:t>
      </w:r>
      <w:r w:rsidRPr="00AD0A18">
        <w:rPr>
          <w:rFonts w:asciiTheme="minorHAnsi" w:eastAsia="Times New Roman" w:hAnsiTheme="minorHAnsi" w:cs="Baskerville"/>
          <w:szCs w:val="24"/>
          <w:shd w:val="clear" w:color="auto" w:fill="FFFFFF"/>
        </w:rPr>
        <w:t xml:space="preserve">, in </w:t>
      </w:r>
      <w:r w:rsidRPr="00AD0A18">
        <w:rPr>
          <w:rFonts w:asciiTheme="minorHAnsi" w:eastAsia="Times New Roman" w:hAnsiTheme="minorHAnsi" w:cs="Baskerville"/>
          <w:i/>
          <w:szCs w:val="24"/>
          <w:shd w:val="clear" w:color="auto" w:fill="FFFFFF"/>
        </w:rPr>
        <w:t xml:space="preserve">A History of Modern French Literature </w:t>
      </w:r>
      <w:r w:rsidRPr="00AD0A18">
        <w:rPr>
          <w:rFonts w:asciiTheme="minorHAnsi" w:eastAsia="Times New Roman" w:hAnsiTheme="minorHAnsi" w:cs="Baskerville"/>
          <w:szCs w:val="24"/>
          <w:shd w:val="clear" w:color="auto" w:fill="FFFFFF"/>
        </w:rPr>
        <w:t>(Princeton University Press, 2017), ed. Chris Prendergast .</w:t>
      </w:r>
    </w:p>
    <w:p w14:paraId="61370DD9" w14:textId="77777777" w:rsidR="00AD0A18" w:rsidRPr="00AD0A18" w:rsidRDefault="00AD0A18" w:rsidP="00AD0A18">
      <w:pPr>
        <w:jc w:val="both"/>
        <w:rPr>
          <w:rFonts w:asciiTheme="minorHAnsi" w:hAnsiTheme="minorHAnsi" w:cs="Baskerville"/>
          <w:szCs w:val="24"/>
        </w:rPr>
      </w:pPr>
    </w:p>
    <w:p w14:paraId="181B19C6" w14:textId="77777777" w:rsidR="00AD0A18" w:rsidRPr="00AD0A18" w:rsidRDefault="00AD0A18" w:rsidP="00AD0A18">
      <w:pPr>
        <w:jc w:val="both"/>
        <w:rPr>
          <w:rFonts w:asciiTheme="minorHAnsi" w:hAnsiTheme="minorHAnsi" w:cs="Baskerville"/>
          <w:szCs w:val="24"/>
        </w:rPr>
      </w:pPr>
      <w:r w:rsidRPr="00AD0A18">
        <w:rPr>
          <w:rFonts w:asciiTheme="minorHAnsi" w:hAnsiTheme="minorHAnsi" w:cs="Baskerville"/>
          <w:b/>
          <w:szCs w:val="24"/>
        </w:rPr>
        <w:t>Suggested seminar topics</w:t>
      </w:r>
      <w:r w:rsidRPr="00AD0A18">
        <w:rPr>
          <w:rFonts w:asciiTheme="minorHAnsi" w:hAnsiTheme="minorHAnsi" w:cs="Baskerville"/>
          <w:szCs w:val="24"/>
        </w:rPr>
        <w:t xml:space="preserve"> – feel free to modify / combine / devise your own:</w:t>
      </w:r>
    </w:p>
    <w:p w14:paraId="62B86F89" w14:textId="77777777" w:rsidR="00AD0A18" w:rsidRPr="00AD0A18" w:rsidRDefault="00AD0A18" w:rsidP="00AD0A18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="Baskerville"/>
        </w:rPr>
      </w:pPr>
      <w:r w:rsidRPr="00AD0A18">
        <w:rPr>
          <w:rFonts w:asciiTheme="minorHAnsi" w:hAnsiTheme="minorHAnsi" w:cs="Baskerville"/>
        </w:rPr>
        <w:t xml:space="preserve">What is at stake in this </w:t>
      </w:r>
      <w:r w:rsidRPr="00AD0A18">
        <w:rPr>
          <w:rFonts w:asciiTheme="minorHAnsi" w:hAnsiTheme="minorHAnsi" w:cs="Baskerville"/>
          <w:i/>
        </w:rPr>
        <w:t>querelle</w:t>
      </w:r>
      <w:r w:rsidRPr="00AD0A18">
        <w:rPr>
          <w:rFonts w:asciiTheme="minorHAnsi" w:hAnsiTheme="minorHAnsi" w:cs="Baskerville"/>
        </w:rPr>
        <w:t>, personally and institutionally?</w:t>
      </w:r>
    </w:p>
    <w:p w14:paraId="589BB3DC" w14:textId="77777777" w:rsidR="00AD0A18" w:rsidRPr="00AD0A18" w:rsidRDefault="00AD0A18" w:rsidP="00AD0A18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="Baskerville"/>
        </w:rPr>
      </w:pPr>
      <w:r w:rsidRPr="00AD0A18">
        <w:rPr>
          <w:rFonts w:asciiTheme="minorHAnsi" w:hAnsiTheme="minorHAnsi" w:cs="Baskerville"/>
        </w:rPr>
        <w:t xml:space="preserve">How did it contribute to the creation of the </w:t>
      </w:r>
      <w:r w:rsidRPr="00AD0A18">
        <w:rPr>
          <w:rFonts w:asciiTheme="minorHAnsi" w:hAnsiTheme="minorHAnsi" w:cs="Baskerville"/>
          <w:i/>
        </w:rPr>
        <w:t>philosophes</w:t>
      </w:r>
      <w:r w:rsidRPr="00AD0A18">
        <w:rPr>
          <w:rFonts w:asciiTheme="minorHAnsi" w:hAnsiTheme="minorHAnsi" w:cs="Baskerville"/>
        </w:rPr>
        <w:t xml:space="preserve"> as a group?</w:t>
      </w:r>
    </w:p>
    <w:p w14:paraId="684FD7A3" w14:textId="77777777" w:rsidR="00AD0A18" w:rsidRPr="00AD0A18" w:rsidRDefault="00AD0A18" w:rsidP="00AD0A18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="Baskerville"/>
        </w:rPr>
      </w:pPr>
      <w:r w:rsidRPr="00AD0A18">
        <w:rPr>
          <w:rFonts w:asciiTheme="minorHAnsi" w:hAnsiTheme="minorHAnsi" w:cs="Baskerville"/>
        </w:rPr>
        <w:t xml:space="preserve">What was the role of different genres and forms of writing in the </w:t>
      </w:r>
      <w:r w:rsidRPr="00AD0A18">
        <w:rPr>
          <w:rFonts w:asciiTheme="minorHAnsi" w:hAnsiTheme="minorHAnsi" w:cs="Baskerville"/>
          <w:i/>
        </w:rPr>
        <w:t>querelle</w:t>
      </w:r>
      <w:r w:rsidRPr="00AD0A18">
        <w:rPr>
          <w:rFonts w:asciiTheme="minorHAnsi" w:hAnsiTheme="minorHAnsi" w:cs="Baskerville"/>
        </w:rPr>
        <w:t>?</w:t>
      </w:r>
    </w:p>
    <w:p w14:paraId="41EA809F" w14:textId="77777777" w:rsidR="00AD0A18" w:rsidRPr="00AD0A18" w:rsidRDefault="00AD0A18" w:rsidP="00AD0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b/>
          <w:szCs w:val="24"/>
          <w:lang w:val="en-US"/>
        </w:rPr>
      </w:pPr>
    </w:p>
    <w:p w14:paraId="33E2D6F1" w14:textId="77777777" w:rsidR="00EF17DF" w:rsidRDefault="00EF17DF">
      <w:pPr>
        <w:rPr>
          <w:rFonts w:asciiTheme="minorHAnsi" w:hAnsiTheme="minorHAnsi"/>
          <w:b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br w:type="page"/>
      </w:r>
    </w:p>
    <w:p w14:paraId="0FC10FC1" w14:textId="4467FC29" w:rsidR="00D031D1" w:rsidRPr="00176A8F" w:rsidRDefault="00D031D1" w:rsidP="00D031D1">
      <w:pPr>
        <w:pStyle w:val="Heading2"/>
        <w:rPr>
          <w:rFonts w:asciiTheme="majorHAnsi" w:hAnsiTheme="majorHAnsi"/>
          <w:szCs w:val="24"/>
          <w:lang w:val="en-US"/>
        </w:rPr>
      </w:pPr>
      <w:r>
        <w:rPr>
          <w:rFonts w:asciiTheme="majorHAnsi" w:hAnsiTheme="majorHAnsi"/>
          <w:szCs w:val="24"/>
          <w:lang w:val="en-US"/>
        </w:rPr>
        <w:t>Week 6</w:t>
      </w:r>
      <w:r w:rsidRPr="00176A8F">
        <w:rPr>
          <w:rFonts w:asciiTheme="majorHAnsi" w:hAnsiTheme="majorHAnsi"/>
          <w:szCs w:val="24"/>
          <w:lang w:val="en-US"/>
        </w:rPr>
        <w:t>. Tolerance (Dr Caroline Warman</w:t>
      </w:r>
      <w:r w:rsidR="00BD6DDB">
        <w:rPr>
          <w:rFonts w:asciiTheme="majorHAnsi" w:hAnsiTheme="majorHAnsi"/>
          <w:szCs w:val="24"/>
          <w:lang w:val="en-US"/>
        </w:rPr>
        <w:t>,</w:t>
      </w:r>
      <w:bookmarkStart w:id="0" w:name="_GoBack"/>
      <w:bookmarkEnd w:id="0"/>
      <w:r w:rsidR="00BD6DDB" w:rsidRPr="00BD6DDB">
        <w:rPr>
          <w:rFonts w:asciiTheme="minorHAnsi" w:hAnsiTheme="minorHAnsi"/>
          <w:szCs w:val="24"/>
        </w:rPr>
        <w:t xml:space="preserve"> </w:t>
      </w:r>
      <w:r w:rsidR="00BD6DDB">
        <w:rPr>
          <w:rFonts w:asciiTheme="minorHAnsi" w:hAnsiTheme="minorHAnsi"/>
          <w:szCs w:val="24"/>
        </w:rPr>
        <w:t>Voltaire Foundation, Besterman Room, 99 Banbury Road</w:t>
      </w:r>
      <w:r w:rsidRPr="00176A8F">
        <w:rPr>
          <w:rFonts w:asciiTheme="majorHAnsi" w:hAnsiTheme="majorHAnsi"/>
          <w:szCs w:val="24"/>
          <w:lang w:val="en-US"/>
        </w:rPr>
        <w:t>)</w:t>
      </w:r>
    </w:p>
    <w:p w14:paraId="7C860ED7" w14:textId="77777777" w:rsidR="00D031D1" w:rsidRPr="00176A8F" w:rsidRDefault="00D031D1" w:rsidP="00D031D1">
      <w:pPr>
        <w:rPr>
          <w:rFonts w:asciiTheme="majorHAnsi" w:hAnsiTheme="majorHAnsi"/>
        </w:rPr>
      </w:pPr>
    </w:p>
    <w:p w14:paraId="3DF442FE" w14:textId="77777777" w:rsidR="00D031D1" w:rsidRPr="00176A8F" w:rsidRDefault="00D031D1" w:rsidP="00D031D1">
      <w:pPr>
        <w:rPr>
          <w:rFonts w:asciiTheme="majorHAnsi" w:eastAsia="Times New Roman" w:hAnsiTheme="majorHAnsi" w:cs="Arial"/>
          <w:b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b/>
          <w:szCs w:val="24"/>
          <w:lang w:eastAsia="en-GB"/>
        </w:rPr>
        <w:t>Tolerance.</w:t>
      </w:r>
    </w:p>
    <w:p w14:paraId="5EBAF1E6" w14:textId="77777777" w:rsidR="00D031D1" w:rsidRPr="00176A8F" w:rsidRDefault="00D031D1" w:rsidP="00D031D1">
      <w:pPr>
        <w:rPr>
          <w:rFonts w:asciiTheme="majorHAnsi" w:eastAsia="Times New Roman" w:hAnsiTheme="majorHAnsi" w:cs="Arial"/>
          <w:b/>
          <w:szCs w:val="24"/>
          <w:lang w:eastAsia="en-GB"/>
        </w:rPr>
      </w:pPr>
    </w:p>
    <w:p w14:paraId="44DEE669" w14:textId="77777777" w:rsidR="00D031D1" w:rsidRPr="00E5711C" w:rsidRDefault="00D031D1" w:rsidP="00D031D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Arial"/>
          <w:lang w:eastAsia="en-GB"/>
        </w:rPr>
      </w:pPr>
      <w:r w:rsidRPr="00E5711C">
        <w:rPr>
          <w:rFonts w:asciiTheme="majorHAnsi" w:eastAsia="Times New Roman" w:hAnsiTheme="majorHAnsi" w:cs="Arial"/>
          <w:lang w:eastAsia="en-GB"/>
        </w:rPr>
        <w:t xml:space="preserve">Primary texts: short texts from Bayle, Locke, Spinoza; Voltaire's </w:t>
      </w:r>
      <w:r w:rsidRPr="00E5711C">
        <w:rPr>
          <w:rFonts w:asciiTheme="majorHAnsi" w:eastAsia="Times New Roman" w:hAnsiTheme="majorHAnsi" w:cs="Arial"/>
          <w:i/>
          <w:lang w:eastAsia="en-GB"/>
        </w:rPr>
        <w:t>Traité sur la tolérance</w:t>
      </w:r>
      <w:r w:rsidRPr="00E5711C">
        <w:rPr>
          <w:rFonts w:asciiTheme="majorHAnsi" w:eastAsia="Times New Roman" w:hAnsiTheme="majorHAnsi" w:cs="Arial"/>
          <w:lang w:eastAsia="en-GB"/>
        </w:rPr>
        <w:t xml:space="preserve">; please also read the anthology </w:t>
      </w:r>
      <w:r w:rsidRPr="00E5711C">
        <w:rPr>
          <w:rFonts w:asciiTheme="majorHAnsi" w:eastAsia="Times New Roman" w:hAnsiTheme="majorHAnsi" w:cs="Arial"/>
          <w:i/>
          <w:lang w:eastAsia="en-GB"/>
        </w:rPr>
        <w:t>Tolérance: le combat des Lumières</w:t>
      </w:r>
      <w:r w:rsidRPr="00E5711C">
        <w:rPr>
          <w:rFonts w:asciiTheme="majorHAnsi" w:eastAsia="Times New Roman" w:hAnsiTheme="majorHAnsi" w:cs="Arial"/>
          <w:lang w:eastAsia="en-GB"/>
        </w:rPr>
        <w:t>.</w:t>
      </w:r>
    </w:p>
    <w:p w14:paraId="363A2C87" w14:textId="77777777" w:rsidR="00D031D1" w:rsidRPr="00E5711C" w:rsidRDefault="00D031D1" w:rsidP="00D031D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Arial"/>
          <w:lang w:eastAsia="en-GB"/>
        </w:rPr>
      </w:pPr>
      <w:r w:rsidRPr="00E5711C">
        <w:rPr>
          <w:rFonts w:asciiTheme="majorHAnsi" w:eastAsia="Times New Roman" w:hAnsiTheme="majorHAnsi" w:cs="Arial"/>
          <w:lang w:eastAsia="en-GB"/>
        </w:rPr>
        <w:t>Questions to bear in mind when reading these texts: What is tolerance? Is it an epistemology or a religious position or a theory of society?</w:t>
      </w:r>
    </w:p>
    <w:p w14:paraId="70CAFD79" w14:textId="77777777" w:rsidR="00D031D1" w:rsidRPr="00E5711C" w:rsidRDefault="00D031D1" w:rsidP="00D031D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Arial"/>
          <w:lang w:eastAsia="en-GB"/>
        </w:rPr>
      </w:pPr>
      <w:r w:rsidRPr="00E5711C">
        <w:rPr>
          <w:rFonts w:asciiTheme="majorHAnsi" w:eastAsia="Times New Roman" w:hAnsiTheme="majorHAnsi" w:cs="Arial"/>
          <w:lang w:eastAsia="en-GB"/>
        </w:rPr>
        <w:t xml:space="preserve">The bibliography of secondary literature is divided into </w:t>
      </w:r>
      <w:r w:rsidRPr="00E5711C">
        <w:rPr>
          <w:rFonts w:asciiTheme="majorHAnsi" w:eastAsia="Times New Roman" w:hAnsiTheme="majorHAnsi" w:cs="Arial"/>
          <w:i/>
          <w:lang w:eastAsia="en-GB"/>
        </w:rPr>
        <w:t xml:space="preserve">Key critical literature </w:t>
      </w:r>
      <w:r w:rsidRPr="00E5711C">
        <w:rPr>
          <w:rFonts w:asciiTheme="majorHAnsi" w:eastAsia="Times New Roman" w:hAnsiTheme="majorHAnsi" w:cs="Arial"/>
          <w:lang w:eastAsia="en-GB"/>
        </w:rPr>
        <w:t xml:space="preserve">and </w:t>
      </w:r>
      <w:r w:rsidRPr="00E5711C">
        <w:rPr>
          <w:rFonts w:asciiTheme="majorHAnsi" w:eastAsia="Times New Roman" w:hAnsiTheme="majorHAnsi" w:cs="Arial"/>
          <w:i/>
          <w:lang w:eastAsia="en-GB"/>
        </w:rPr>
        <w:t>Further Exploring</w:t>
      </w:r>
      <w:r w:rsidRPr="00E5711C">
        <w:rPr>
          <w:rFonts w:asciiTheme="majorHAnsi" w:eastAsia="Times New Roman" w:hAnsiTheme="majorHAnsi" w:cs="Arial"/>
          <w:lang w:eastAsia="en-GB"/>
        </w:rPr>
        <w:t>, and is followed by suggested topics for the seminar presentations (which will be shared out at the beginning of term).</w:t>
      </w:r>
    </w:p>
    <w:p w14:paraId="366B0145" w14:textId="77777777" w:rsidR="00D031D1" w:rsidRPr="00176A8F" w:rsidRDefault="00D031D1" w:rsidP="00D031D1">
      <w:pPr>
        <w:rPr>
          <w:rFonts w:asciiTheme="majorHAnsi" w:hAnsiTheme="majorHAnsi"/>
          <w:szCs w:val="24"/>
        </w:rPr>
      </w:pPr>
    </w:p>
    <w:p w14:paraId="421C86B6" w14:textId="77777777" w:rsidR="00D031D1" w:rsidRPr="00176A8F" w:rsidRDefault="00D031D1" w:rsidP="00D031D1">
      <w:pPr>
        <w:rPr>
          <w:rFonts w:asciiTheme="majorHAnsi" w:hAnsiTheme="majorHAnsi"/>
          <w:szCs w:val="24"/>
        </w:rPr>
      </w:pPr>
      <w:r w:rsidRPr="00176A8F">
        <w:rPr>
          <w:rFonts w:asciiTheme="majorHAnsi" w:hAnsiTheme="majorHAnsi"/>
          <w:szCs w:val="24"/>
        </w:rPr>
        <w:t xml:space="preserve">Pierre Bayle, </w:t>
      </w:r>
      <w:r w:rsidRPr="00176A8F">
        <w:rPr>
          <w:rFonts w:asciiTheme="majorHAnsi" w:hAnsiTheme="majorHAnsi"/>
          <w:i/>
          <w:szCs w:val="24"/>
        </w:rPr>
        <w:t xml:space="preserve">De la Tolérance, </w:t>
      </w:r>
      <w:r w:rsidRPr="00176A8F">
        <w:rPr>
          <w:rStyle w:val="Emphasis"/>
          <w:rFonts w:asciiTheme="majorHAnsi" w:hAnsiTheme="majorHAnsi"/>
          <w:szCs w:val="24"/>
        </w:rPr>
        <w:t>Commentaire Philosophique</w:t>
      </w:r>
      <w:r w:rsidRPr="00176A8F">
        <w:rPr>
          <w:rFonts w:asciiTheme="majorHAnsi" w:hAnsiTheme="majorHAnsi"/>
          <w:szCs w:val="24"/>
        </w:rPr>
        <w:t xml:space="preserve"> (1686), ed. Jean-Michel Gros (Paris: Champion, 2006): Read the 'Discours préliminaire,' and also Part 1, ch.1, and Part 2, ch.1.</w:t>
      </w:r>
    </w:p>
    <w:p w14:paraId="5B68DB5E" w14:textId="77777777" w:rsidR="00D031D1" w:rsidRPr="00176A8F" w:rsidRDefault="00D031D1" w:rsidP="00D031D1">
      <w:pPr>
        <w:ind w:left="720"/>
        <w:rPr>
          <w:rFonts w:asciiTheme="majorHAnsi" w:hAnsiTheme="majorHAnsi"/>
          <w:szCs w:val="24"/>
        </w:rPr>
      </w:pPr>
      <w:r w:rsidRPr="00176A8F">
        <w:rPr>
          <w:rFonts w:asciiTheme="majorHAnsi" w:hAnsiTheme="majorHAnsi"/>
          <w:szCs w:val="24"/>
        </w:rPr>
        <w:t xml:space="preserve">In English: </w:t>
      </w:r>
      <w:r w:rsidRPr="00176A8F">
        <w:rPr>
          <w:rFonts w:asciiTheme="majorHAnsi" w:hAnsiTheme="majorHAnsi"/>
          <w:i/>
          <w:szCs w:val="24"/>
        </w:rPr>
        <w:t xml:space="preserve">Pierre Bayle's </w:t>
      </w:r>
      <w:r w:rsidRPr="00176A8F">
        <w:rPr>
          <w:rFonts w:asciiTheme="majorHAnsi" w:hAnsiTheme="majorHAnsi"/>
          <w:i/>
          <w:szCs w:val="24"/>
          <w:u w:val="single"/>
        </w:rPr>
        <w:t>Philosophical Commentary</w:t>
      </w:r>
      <w:r w:rsidRPr="00176A8F">
        <w:rPr>
          <w:rFonts w:asciiTheme="majorHAnsi" w:hAnsiTheme="majorHAnsi"/>
          <w:szCs w:val="24"/>
        </w:rPr>
        <w:t>, ed. and trans. Amie Godman Tannenbaum (New York, Peter Lang, 1987).</w:t>
      </w:r>
    </w:p>
    <w:p w14:paraId="60B48A86" w14:textId="77777777" w:rsidR="00D031D1" w:rsidRPr="00176A8F" w:rsidRDefault="00D031D1" w:rsidP="00D031D1">
      <w:pPr>
        <w:widowControl w:val="0"/>
        <w:autoSpaceDE w:val="0"/>
        <w:autoSpaceDN w:val="0"/>
        <w:adjustRightInd w:val="0"/>
        <w:rPr>
          <w:rFonts w:asciiTheme="majorHAnsi" w:hAnsiTheme="majorHAnsi"/>
          <w:szCs w:val="24"/>
        </w:rPr>
      </w:pPr>
      <w:r w:rsidRPr="00176A8F">
        <w:rPr>
          <w:rFonts w:asciiTheme="majorHAnsi" w:hAnsiTheme="majorHAnsi"/>
          <w:szCs w:val="24"/>
        </w:rPr>
        <w:t xml:space="preserve">John Locke, </w:t>
      </w:r>
      <w:r w:rsidRPr="00176A8F">
        <w:rPr>
          <w:rStyle w:val="Emphasis"/>
          <w:rFonts w:asciiTheme="majorHAnsi" w:hAnsiTheme="majorHAnsi"/>
          <w:szCs w:val="24"/>
        </w:rPr>
        <w:t>A Letter Concerning Toleration</w:t>
      </w:r>
      <w:r w:rsidRPr="00176A8F">
        <w:rPr>
          <w:rFonts w:asciiTheme="majorHAnsi" w:hAnsiTheme="majorHAnsi"/>
          <w:szCs w:val="24"/>
        </w:rPr>
        <w:t xml:space="preserve"> (1689) in </w:t>
      </w:r>
      <w:r w:rsidRPr="00176A8F">
        <w:rPr>
          <w:rFonts w:asciiTheme="majorHAnsi" w:eastAsia="Arial Unicode MS" w:hAnsiTheme="majorHAnsi" w:cs="Arial Unicode MS"/>
          <w:i/>
          <w:color w:val="262623"/>
          <w:szCs w:val="24"/>
          <w:lang w:val="en-US"/>
        </w:rPr>
        <w:t>Locke on Toleration</w:t>
      </w:r>
      <w:r w:rsidRPr="00176A8F">
        <w:rPr>
          <w:rFonts w:asciiTheme="majorHAnsi" w:eastAsia="Arial Unicode MS" w:hAnsiTheme="majorHAnsi" w:cs="Arial Unicode MS"/>
          <w:color w:val="262623"/>
          <w:szCs w:val="24"/>
          <w:lang w:val="en-US"/>
        </w:rPr>
        <w:t>, ed. Richard  Vernon, trans. Michael Silverthorne, (Cambridge : Cambridge University Press, 2010)</w:t>
      </w:r>
      <w:r w:rsidRPr="00176A8F">
        <w:rPr>
          <w:rFonts w:asciiTheme="majorHAnsi" w:hAnsiTheme="majorHAnsi"/>
          <w:szCs w:val="24"/>
        </w:rPr>
        <w:t>.</w:t>
      </w:r>
    </w:p>
    <w:p w14:paraId="09332DAB" w14:textId="77777777" w:rsidR="00D031D1" w:rsidRPr="00176A8F" w:rsidRDefault="00D031D1" w:rsidP="00D031D1">
      <w:pPr>
        <w:rPr>
          <w:rFonts w:asciiTheme="majorHAnsi" w:hAnsiTheme="majorHAnsi"/>
          <w:szCs w:val="24"/>
        </w:rPr>
      </w:pPr>
      <w:r w:rsidRPr="00176A8F">
        <w:rPr>
          <w:rFonts w:asciiTheme="majorHAnsi" w:hAnsiTheme="majorHAnsi"/>
          <w:szCs w:val="24"/>
        </w:rPr>
        <w:t xml:space="preserve">Baruch de Spinoza, </w:t>
      </w:r>
      <w:r w:rsidRPr="00176A8F">
        <w:rPr>
          <w:rStyle w:val="Emphasis"/>
          <w:rFonts w:asciiTheme="majorHAnsi" w:hAnsiTheme="majorHAnsi"/>
          <w:szCs w:val="24"/>
        </w:rPr>
        <w:t>Tractatus Theologico-Politicus</w:t>
      </w:r>
      <w:r w:rsidRPr="00176A8F">
        <w:rPr>
          <w:rFonts w:asciiTheme="majorHAnsi" w:hAnsiTheme="majorHAnsi"/>
          <w:szCs w:val="24"/>
        </w:rPr>
        <w:t xml:space="preserve"> (1670), ch.20, in Spinoza, </w:t>
      </w:r>
      <w:r w:rsidRPr="00176A8F">
        <w:rPr>
          <w:rFonts w:asciiTheme="majorHAnsi" w:hAnsiTheme="majorHAnsi"/>
          <w:i/>
          <w:szCs w:val="24"/>
        </w:rPr>
        <w:t>Complete Works,</w:t>
      </w:r>
      <w:r w:rsidRPr="00176A8F">
        <w:rPr>
          <w:rFonts w:asciiTheme="majorHAnsi" w:hAnsiTheme="majorHAnsi"/>
          <w:szCs w:val="24"/>
        </w:rPr>
        <w:t xml:space="preserve"> ed. Michael Morgan,</w:t>
      </w:r>
      <w:r w:rsidRPr="00176A8F">
        <w:rPr>
          <w:rFonts w:asciiTheme="majorHAnsi" w:hAnsiTheme="majorHAnsi"/>
          <w:i/>
          <w:szCs w:val="24"/>
        </w:rPr>
        <w:t xml:space="preserve"> </w:t>
      </w:r>
      <w:r w:rsidRPr="00176A8F">
        <w:rPr>
          <w:rFonts w:asciiTheme="majorHAnsi" w:hAnsiTheme="majorHAnsi"/>
          <w:szCs w:val="24"/>
        </w:rPr>
        <w:t>trans. Shirley Jordan, (Indianapolis: Hackett, 2002), ch.20: http://www2.dsu.nodak.edu/users/dmeier/31458292-Spinoza-Complete-Works.pdf</w:t>
      </w:r>
    </w:p>
    <w:p w14:paraId="0B6BBDAF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Voltaire, </w:t>
      </w:r>
      <w:r w:rsidRPr="00176A8F">
        <w:rPr>
          <w:rFonts w:asciiTheme="majorHAnsi" w:eastAsia="Times New Roman" w:hAnsiTheme="majorHAnsi" w:cs="Arial"/>
          <w:i/>
          <w:szCs w:val="24"/>
          <w:lang w:eastAsia="en-GB"/>
        </w:rPr>
        <w:t>Traité sur la Tolérance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 (1763), ed. John Renwick (Oxford: Voltaire Foundation, 1999).</w:t>
      </w:r>
    </w:p>
    <w:p w14:paraId="3F589DC5" w14:textId="77777777" w:rsidR="00D031D1" w:rsidRPr="00176A8F" w:rsidRDefault="00D031D1" w:rsidP="00D031D1">
      <w:pPr>
        <w:ind w:left="720"/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In English: Voltaire, </w:t>
      </w:r>
      <w:r w:rsidRPr="00176A8F">
        <w:rPr>
          <w:rFonts w:asciiTheme="majorHAnsi" w:eastAsia="Times New Roman" w:hAnsiTheme="majorHAnsi" w:cs="Arial"/>
          <w:i/>
          <w:szCs w:val="24"/>
          <w:lang w:eastAsia="en-GB"/>
        </w:rPr>
        <w:t>Treatise on Tolerance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>, ed. Simon Harvey, trans. Simon Harvey and Brian Masters (Cambridge: CUP, 2000).</w:t>
      </w:r>
    </w:p>
    <w:p w14:paraId="45A95513" w14:textId="77777777" w:rsidR="00D031D1" w:rsidRPr="00176A8F" w:rsidRDefault="00D031D1" w:rsidP="00D031D1">
      <w:pPr>
        <w:rPr>
          <w:rFonts w:asciiTheme="majorHAnsi" w:hAnsiTheme="majorHAnsi" w:cs="Arial"/>
          <w:szCs w:val="24"/>
          <w:lang w:val="en"/>
        </w:rPr>
      </w:pPr>
      <w:r w:rsidRPr="00176A8F">
        <w:rPr>
          <w:rFonts w:asciiTheme="majorHAnsi" w:hAnsiTheme="majorHAnsi" w:cs="Arial"/>
          <w:i/>
          <w:iCs/>
          <w:szCs w:val="24"/>
          <w:lang w:val="en"/>
        </w:rPr>
        <w:t>Tolerance: le combat des Lumières</w:t>
      </w:r>
      <w:r w:rsidRPr="00176A8F">
        <w:rPr>
          <w:rFonts w:asciiTheme="majorHAnsi" w:hAnsiTheme="majorHAnsi" w:cs="Arial"/>
          <w:szCs w:val="24"/>
          <w:lang w:val="en"/>
        </w:rPr>
        <w:t xml:space="preserve"> (Paris: SFEDS, 2015). Online here: </w:t>
      </w:r>
      <w:hyperlink r:id="rId22" w:history="1">
        <w:r w:rsidRPr="00176A8F">
          <w:rPr>
            <w:rStyle w:val="Hyperlink"/>
            <w:rFonts w:asciiTheme="majorHAnsi" w:hAnsiTheme="majorHAnsi" w:cs="Arial"/>
            <w:szCs w:val="24"/>
            <w:lang w:val="en"/>
          </w:rPr>
          <w:t>https://www.openbookpublishers.com/shopimages/resources/Tolerance-Original-French.pdf</w:t>
        </w:r>
      </w:hyperlink>
    </w:p>
    <w:p w14:paraId="0C3190D3" w14:textId="77777777" w:rsidR="00D031D1" w:rsidRPr="00176A8F" w:rsidRDefault="00D031D1" w:rsidP="00D031D1">
      <w:pPr>
        <w:ind w:left="720"/>
        <w:rPr>
          <w:rFonts w:asciiTheme="majorHAnsi" w:eastAsia="Times New Roman" w:hAnsiTheme="majorHAnsi" w:cs="Arial"/>
          <w:bCs/>
          <w:kern w:val="36"/>
          <w:szCs w:val="24"/>
          <w:lang w:val="en" w:eastAsia="en-GB"/>
        </w:rPr>
      </w:pPr>
      <w:r w:rsidRPr="00176A8F">
        <w:rPr>
          <w:rFonts w:asciiTheme="majorHAnsi" w:hAnsiTheme="majorHAnsi" w:cs="Arial"/>
          <w:szCs w:val="24"/>
          <w:lang w:val="en"/>
        </w:rPr>
        <w:t>In English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 </w:t>
      </w:r>
      <w:r w:rsidRPr="00176A8F">
        <w:rPr>
          <w:rFonts w:asciiTheme="majorHAnsi" w:eastAsia="Times New Roman" w:hAnsiTheme="majorHAnsi" w:cs="Arial"/>
          <w:bCs/>
          <w:i/>
          <w:kern w:val="36"/>
          <w:szCs w:val="24"/>
          <w:lang w:val="en" w:eastAsia="en-GB"/>
        </w:rPr>
        <w:t>Tolerance: The Beacon of the Enlightenment</w:t>
      </w:r>
      <w:r w:rsidRPr="00176A8F">
        <w:rPr>
          <w:rFonts w:asciiTheme="majorHAnsi" w:eastAsia="Times New Roman" w:hAnsiTheme="majorHAnsi" w:cs="Arial"/>
          <w:bCs/>
          <w:kern w:val="36"/>
          <w:szCs w:val="24"/>
          <w:lang w:val="en" w:eastAsia="en-GB"/>
        </w:rPr>
        <w:t>, trans. C. Warman et al (Cambridge: Open Book Publishers, 2016), online here:</w:t>
      </w:r>
      <w:r w:rsidRPr="00176A8F">
        <w:rPr>
          <w:rFonts w:asciiTheme="majorHAnsi" w:hAnsiTheme="majorHAnsi"/>
          <w:szCs w:val="24"/>
        </w:rPr>
        <w:t xml:space="preserve"> </w:t>
      </w:r>
      <w:r w:rsidRPr="00176A8F">
        <w:rPr>
          <w:rFonts w:asciiTheme="majorHAnsi" w:eastAsia="Times New Roman" w:hAnsiTheme="majorHAnsi" w:cs="Arial"/>
          <w:bCs/>
          <w:kern w:val="36"/>
          <w:szCs w:val="24"/>
          <w:lang w:val="en" w:eastAsia="en-GB"/>
        </w:rPr>
        <w:t>http://www.openbookpublishers.com/product/418/</w:t>
      </w:r>
    </w:p>
    <w:p w14:paraId="648D96BD" w14:textId="77777777" w:rsidR="00D031D1" w:rsidRPr="00176A8F" w:rsidRDefault="00D031D1" w:rsidP="00D031D1">
      <w:pPr>
        <w:ind w:left="720"/>
        <w:rPr>
          <w:rFonts w:asciiTheme="majorHAnsi" w:eastAsia="Times New Roman" w:hAnsiTheme="majorHAnsi" w:cs="Arial"/>
          <w:szCs w:val="24"/>
          <w:lang w:eastAsia="en-GB"/>
        </w:rPr>
      </w:pPr>
    </w:p>
    <w:p w14:paraId="26DCB152" w14:textId="77777777" w:rsidR="00D031D1" w:rsidRDefault="00D031D1" w:rsidP="00D031D1">
      <w:pPr>
        <w:rPr>
          <w:rFonts w:asciiTheme="majorHAnsi" w:eastAsia="Times New Roman" w:hAnsiTheme="majorHAnsi" w:cs="Arial"/>
          <w:b/>
          <w:lang w:eastAsia="en-GB"/>
        </w:rPr>
      </w:pPr>
      <w:r w:rsidRPr="00176A8F">
        <w:rPr>
          <w:rFonts w:asciiTheme="majorHAnsi" w:eastAsia="Times New Roman" w:hAnsiTheme="majorHAnsi" w:cs="Arial"/>
          <w:b/>
          <w:lang w:eastAsia="en-GB"/>
        </w:rPr>
        <w:t>Key critical literature:</w:t>
      </w:r>
    </w:p>
    <w:p w14:paraId="7B8B5666" w14:textId="77777777" w:rsidR="00D031D1" w:rsidRDefault="00D031D1" w:rsidP="00D031D1">
      <w:pPr>
        <w:rPr>
          <w:rFonts w:asciiTheme="majorHAnsi" w:eastAsia="Times New Roman" w:hAnsiTheme="majorHAnsi" w:cs="Arial"/>
          <w:b/>
          <w:lang w:eastAsia="en-GB"/>
        </w:rPr>
      </w:pPr>
    </w:p>
    <w:p w14:paraId="2B7E8F6D" w14:textId="77777777" w:rsidR="00D031D1" w:rsidRPr="00176A8F" w:rsidRDefault="00D031D1" w:rsidP="00D031D1">
      <w:pPr>
        <w:rPr>
          <w:rFonts w:asciiTheme="majorHAnsi" w:eastAsia="Times New Roman" w:hAnsiTheme="majorHAnsi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Teresa Bejan, </w:t>
      </w:r>
      <w:r w:rsidRPr="00176A8F">
        <w:rPr>
          <w:rFonts w:asciiTheme="majorHAnsi" w:eastAsia="Arial Unicode MS" w:hAnsiTheme="majorHAnsi" w:cs="Arial Unicode MS"/>
          <w:szCs w:val="24"/>
          <w:shd w:val="clear" w:color="auto" w:fill="FFFFFF"/>
          <w:lang w:eastAsia="en-GB"/>
        </w:rPr>
        <w:t> </w:t>
      </w:r>
      <w:r w:rsidRPr="00176A8F">
        <w:rPr>
          <w:rFonts w:asciiTheme="majorHAnsi" w:eastAsia="Arial Unicode MS" w:hAnsiTheme="majorHAnsi" w:cs="Arial Unicode MS"/>
          <w:i/>
          <w:szCs w:val="24"/>
          <w:lang w:eastAsia="en-GB"/>
        </w:rPr>
        <w:t>Mere civility : disagreement and the limits of toleration</w:t>
      </w:r>
      <w:r w:rsidRPr="00176A8F">
        <w:rPr>
          <w:rFonts w:asciiTheme="majorHAnsi" w:eastAsia="Arial Unicode MS" w:hAnsiTheme="majorHAnsi" w:cs="Arial Unicode MS"/>
          <w:szCs w:val="24"/>
          <w:lang w:eastAsia="en-GB"/>
        </w:rPr>
        <w:t xml:space="preserve"> (Cambridge, MT: Harvard UP, 2017).</w:t>
      </w:r>
    </w:p>
    <w:p w14:paraId="3151128E" w14:textId="77777777" w:rsidR="00D031D1" w:rsidRPr="00176A8F" w:rsidRDefault="00D031D1" w:rsidP="00D031D1">
      <w:pPr>
        <w:rPr>
          <w:rFonts w:asciiTheme="majorHAnsi" w:hAnsiTheme="majorHAnsi"/>
          <w:szCs w:val="24"/>
        </w:rPr>
      </w:pPr>
      <w:r w:rsidRPr="00176A8F">
        <w:rPr>
          <w:rFonts w:asciiTheme="majorHAnsi" w:hAnsiTheme="majorHAnsi"/>
          <w:szCs w:val="24"/>
        </w:rPr>
        <w:t xml:space="preserve">Nicholas Cronk, ed., </w:t>
      </w:r>
      <w:r w:rsidRPr="00176A8F">
        <w:rPr>
          <w:rFonts w:asciiTheme="majorHAnsi" w:hAnsiTheme="majorHAnsi"/>
          <w:i/>
          <w:szCs w:val="24"/>
        </w:rPr>
        <w:t xml:space="preserve">Etudes sur le </w:t>
      </w:r>
      <w:r w:rsidRPr="00176A8F">
        <w:rPr>
          <w:rFonts w:asciiTheme="majorHAnsi" w:hAnsiTheme="majorHAnsi"/>
          <w:i/>
          <w:szCs w:val="24"/>
          <w:u w:val="single"/>
        </w:rPr>
        <w:t>Traité sur la tolérance</w:t>
      </w:r>
      <w:r w:rsidRPr="00176A8F">
        <w:rPr>
          <w:rFonts w:asciiTheme="majorHAnsi" w:hAnsiTheme="majorHAnsi"/>
          <w:i/>
          <w:szCs w:val="24"/>
        </w:rPr>
        <w:t xml:space="preserve"> de Voltaire</w:t>
      </w:r>
      <w:r w:rsidRPr="00176A8F">
        <w:rPr>
          <w:rFonts w:asciiTheme="majorHAnsi" w:hAnsiTheme="majorHAnsi"/>
          <w:szCs w:val="24"/>
        </w:rPr>
        <w:t xml:space="preserve"> (Oxford: Voltaire Foundation, 2000).</w:t>
      </w:r>
    </w:p>
    <w:p w14:paraId="0E418FC8" w14:textId="77777777" w:rsidR="00D031D1" w:rsidRPr="00E5711C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bookmarkStart w:id="1" w:name="HisTol"/>
      <w:r w:rsidRPr="00176A8F">
        <w:rPr>
          <w:rFonts w:asciiTheme="majorHAnsi" w:hAnsiTheme="majorHAnsi"/>
          <w:szCs w:val="24"/>
        </w:rPr>
        <w:t xml:space="preserve">Forst, Rainer, "Toleration", </w:t>
      </w:r>
      <w:r w:rsidRPr="00176A8F">
        <w:rPr>
          <w:rStyle w:val="Emphasis"/>
          <w:rFonts w:asciiTheme="majorHAnsi" w:hAnsiTheme="majorHAnsi"/>
          <w:szCs w:val="24"/>
        </w:rPr>
        <w:t xml:space="preserve">The Stanford Encyclopedia of Philosophy </w:t>
      </w:r>
      <w:r w:rsidRPr="00176A8F">
        <w:rPr>
          <w:rFonts w:asciiTheme="majorHAnsi" w:hAnsiTheme="majorHAnsi"/>
          <w:szCs w:val="24"/>
        </w:rPr>
        <w:t>(Summer 2012 Edition), Edward N. Zalta (ed.), Part 3. ‘The History of Toleration</w:t>
      </w:r>
      <w:bookmarkEnd w:id="1"/>
      <w:r w:rsidRPr="00176A8F">
        <w:rPr>
          <w:rFonts w:asciiTheme="majorHAnsi" w:hAnsiTheme="majorHAnsi"/>
          <w:szCs w:val="24"/>
        </w:rPr>
        <w:t xml:space="preserve">.’ 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Quick introduction to the history and polemics around the concept of ‘toleration’. </w:t>
      </w:r>
    </w:p>
    <w:p w14:paraId="043595FF" w14:textId="77777777" w:rsidR="00D031D1" w:rsidRPr="00176A8F" w:rsidRDefault="00D031D1" w:rsidP="00D031D1">
      <w:pPr>
        <w:rPr>
          <w:rFonts w:asciiTheme="majorHAnsi" w:hAnsiTheme="majorHAnsi"/>
          <w:szCs w:val="24"/>
        </w:rPr>
      </w:pPr>
      <w:r w:rsidRPr="00176A8F">
        <w:rPr>
          <w:rFonts w:asciiTheme="majorHAnsi" w:hAnsiTheme="majorHAnsi"/>
          <w:szCs w:val="24"/>
        </w:rPr>
        <w:t xml:space="preserve">Ole Peter Grell and Roy Porter, eds., </w:t>
      </w:r>
      <w:r w:rsidRPr="00176A8F">
        <w:rPr>
          <w:rFonts w:asciiTheme="majorHAnsi" w:hAnsiTheme="majorHAnsi"/>
          <w:i/>
          <w:szCs w:val="24"/>
        </w:rPr>
        <w:t>Toleration in Enlightenment Europe</w:t>
      </w:r>
      <w:r w:rsidRPr="00176A8F">
        <w:rPr>
          <w:rFonts w:asciiTheme="majorHAnsi" w:hAnsiTheme="majorHAnsi"/>
          <w:szCs w:val="24"/>
        </w:rPr>
        <w:t xml:space="preserve"> (Cambridge: CUP, 2000).</w:t>
      </w:r>
    </w:p>
    <w:p w14:paraId="16C7FCCE" w14:textId="77777777" w:rsidR="00D031D1" w:rsidRPr="00176A8F" w:rsidRDefault="00D031D1" w:rsidP="00D031D1">
      <w:pPr>
        <w:rPr>
          <w:rFonts w:asciiTheme="majorHAnsi" w:hAnsiTheme="majorHAnsi"/>
          <w:szCs w:val="24"/>
        </w:rPr>
      </w:pPr>
      <w:r w:rsidRPr="00176A8F">
        <w:rPr>
          <w:rFonts w:asciiTheme="majorHAnsi" w:hAnsiTheme="majorHAnsi"/>
          <w:szCs w:val="24"/>
        </w:rPr>
        <w:t xml:space="preserve">John Marshall, </w:t>
      </w:r>
      <w:r w:rsidRPr="00176A8F">
        <w:rPr>
          <w:rFonts w:asciiTheme="majorHAnsi" w:hAnsiTheme="majorHAnsi"/>
          <w:i/>
          <w:szCs w:val="24"/>
        </w:rPr>
        <w:t>John Locke, Toleration and Early Enlightenment Culture</w:t>
      </w:r>
      <w:r w:rsidRPr="00176A8F">
        <w:rPr>
          <w:rFonts w:asciiTheme="majorHAnsi" w:hAnsiTheme="majorHAnsi"/>
          <w:szCs w:val="24"/>
        </w:rPr>
        <w:t xml:space="preserve"> (Cambridge: CUP, 2006).</w:t>
      </w:r>
      <w:r w:rsidRPr="00176A8F">
        <w:rPr>
          <w:rFonts w:asciiTheme="majorHAnsi" w:hAnsiTheme="majorHAnsi"/>
          <w:i/>
          <w:szCs w:val="24"/>
        </w:rPr>
        <w:t xml:space="preserve"> </w:t>
      </w:r>
    </w:p>
    <w:p w14:paraId="113A21E9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Mostefai, Ourida &amp; Scott, John T. (2009). </w:t>
      </w:r>
      <w:r w:rsidRPr="00176A8F">
        <w:rPr>
          <w:rFonts w:asciiTheme="majorHAnsi" w:hAnsiTheme="majorHAnsi" w:cs="Arial"/>
          <w:i/>
          <w:iCs/>
          <w:szCs w:val="24"/>
        </w:rPr>
        <w:t>Rousseau and L’Infâme: Religion, Toleration, and Fanaticism in the Age of Enlightenment</w:t>
      </w:r>
      <w:r w:rsidRPr="00176A8F">
        <w:rPr>
          <w:rFonts w:asciiTheme="majorHAnsi" w:hAnsiTheme="majorHAnsi" w:cs="Arial"/>
          <w:szCs w:val="24"/>
        </w:rPr>
        <w:t>. Rodopi.</w:t>
      </w:r>
    </w:p>
    <w:p w14:paraId="7E33AE86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</w:p>
    <w:p w14:paraId="1FBB4471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/>
          <w:b/>
          <w:szCs w:val="24"/>
        </w:rPr>
        <w:t>Further exploring here:</w:t>
      </w:r>
    </w:p>
    <w:p w14:paraId="6E3D5CF8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Baubérot, Jean &amp; Lenoir, Claude-Jean (1997). </w:t>
      </w:r>
      <w:r w:rsidRPr="00176A8F">
        <w:rPr>
          <w:rFonts w:asciiTheme="majorHAnsi" w:eastAsia="Times New Roman" w:hAnsiTheme="majorHAnsi" w:cs="Arial"/>
          <w:i/>
          <w:iCs/>
          <w:szCs w:val="24"/>
          <w:lang w:eastAsia="en-GB"/>
        </w:rPr>
        <w:t>La Tolérance Ou la Liberté? Les Leçons de Voltaire Et de Condorcet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>. Monograph Collection (Matt - Pseudo).</w:t>
      </w:r>
    </w:p>
    <w:p w14:paraId="43247F98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Beltran, M. (1994). Tolerance and freedom of conscience in the works of Spinoza-remarks on Mignini, Filippo hypothesis. </w:t>
      </w:r>
      <w:r w:rsidRPr="00176A8F">
        <w:rPr>
          <w:rFonts w:asciiTheme="majorHAnsi" w:eastAsia="Times New Roman" w:hAnsiTheme="majorHAnsi" w:cs="Arial"/>
          <w:i/>
          <w:iCs/>
          <w:szCs w:val="24"/>
          <w:lang w:eastAsia="en-GB"/>
        </w:rPr>
        <w:t>Rivista di Filosofia Neo-Scolastica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 86 (4):738-746.</w:t>
      </w:r>
    </w:p>
    <w:p w14:paraId="6A3FBA77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Bessire, François ; Menant, Sylvain ; Cotoni, Marie-hélène &amp; Voltaire, (2000). </w:t>
      </w:r>
      <w:r w:rsidRPr="00176A8F">
        <w:rPr>
          <w:rFonts w:asciiTheme="majorHAnsi" w:eastAsia="Times New Roman" w:hAnsiTheme="majorHAnsi" w:cs="Arial"/>
          <w:i/>
          <w:iCs/>
          <w:szCs w:val="24"/>
          <w:lang w:eastAsia="en-GB"/>
        </w:rPr>
        <w:t>"Traité Sur la Tolérance" de Voltaire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>.</w:t>
      </w:r>
    </w:p>
    <w:p w14:paraId="29E155AD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Billecoq, Alain (1998). Spinoza et l’idée de tolérance. </w:t>
      </w:r>
      <w:r w:rsidRPr="00176A8F">
        <w:rPr>
          <w:rFonts w:asciiTheme="majorHAnsi" w:eastAsia="Times New Roman" w:hAnsiTheme="majorHAnsi" w:cs="Arial"/>
          <w:i/>
          <w:iCs/>
          <w:szCs w:val="24"/>
          <w:lang w:eastAsia="en-GB"/>
        </w:rPr>
        <w:t>Philosophique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 1:122-142.</w:t>
      </w:r>
    </w:p>
    <w:p w14:paraId="44A09DA5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Blois, M. (2008). 'the True Spirit Of Toleration': Edmund Burke on Establishment and Tolerance. </w:t>
      </w:r>
      <w:r w:rsidRPr="00176A8F">
        <w:rPr>
          <w:rFonts w:asciiTheme="majorHAnsi" w:eastAsia="Times New Roman" w:hAnsiTheme="majorHAnsi" w:cs="Arial"/>
          <w:i/>
          <w:iCs/>
          <w:szCs w:val="24"/>
          <w:lang w:eastAsia="en-GB"/>
        </w:rPr>
        <w:t>Netherlands Journal of Legal Philosophy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 3:212-229.</w:t>
      </w:r>
    </w:p>
    <w:p w14:paraId="60CCADF0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Boulad-Ayoub, Josiane (1990). « Et la religion le remplit de fureur... » : Les déterminations idéologiques, polémiques et politiques, du Mahomet de Voltaire. </w:t>
      </w:r>
      <w:r w:rsidRPr="00176A8F">
        <w:rPr>
          <w:rFonts w:asciiTheme="majorHAnsi" w:eastAsia="Times New Roman" w:hAnsiTheme="majorHAnsi" w:cs="Arial"/>
          <w:i/>
          <w:iCs/>
          <w:szCs w:val="24"/>
          <w:lang w:eastAsia="en-GB"/>
        </w:rPr>
        <w:t>Philosophiques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 17 (2):3-22.</w:t>
      </w:r>
    </w:p>
    <w:p w14:paraId="2739B8B7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Broad, Jacqueline &amp; Green, Karen (eds.) (2007). </w:t>
      </w:r>
      <w:r w:rsidRPr="00176A8F">
        <w:rPr>
          <w:rFonts w:asciiTheme="majorHAnsi" w:eastAsia="Times New Roman" w:hAnsiTheme="majorHAnsi" w:cs="Arial"/>
          <w:i/>
          <w:iCs/>
          <w:szCs w:val="24"/>
          <w:lang w:eastAsia="en-GB"/>
        </w:rPr>
        <w:t>Virtue, Liberty, and Toleration: Political Ideas of European Women, 1400-1800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>. Springer.</w:t>
      </w:r>
    </w:p>
    <w:p w14:paraId="6C7006DD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Brown, Wendy (2008). </w:t>
      </w:r>
      <w:r w:rsidRPr="00176A8F">
        <w:rPr>
          <w:rFonts w:asciiTheme="majorHAnsi" w:eastAsia="Times New Roman" w:hAnsiTheme="majorHAnsi" w:cs="Arial"/>
          <w:i/>
          <w:iCs/>
          <w:szCs w:val="24"/>
          <w:lang w:eastAsia="en-GB"/>
        </w:rPr>
        <w:t>Regulating Aversion: Tolerance in the Age of Identity and Empire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>. Princeton University Press.</w:t>
      </w:r>
    </w:p>
    <w:p w14:paraId="20C449F1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Brownlee, Timothy (2013). Hegel's Defense of Toleration. In Angelica Nuzzo (ed.), </w:t>
      </w:r>
      <w:hyperlink r:id="rId23" w:history="1">
        <w:r w:rsidRPr="00176A8F">
          <w:rPr>
            <w:rFonts w:asciiTheme="majorHAnsi" w:eastAsia="Times New Roman" w:hAnsiTheme="majorHAnsi" w:cs="Arial"/>
            <w:i/>
            <w:iCs/>
            <w:szCs w:val="24"/>
            <w:lang w:eastAsia="en-GB"/>
          </w:rPr>
          <w:t>Hegel on Religion and Politics</w:t>
        </w:r>
      </w:hyperlink>
      <w:r w:rsidRPr="00176A8F">
        <w:rPr>
          <w:rFonts w:asciiTheme="majorHAnsi" w:eastAsia="Times New Roman" w:hAnsiTheme="majorHAnsi" w:cs="Arial"/>
          <w:szCs w:val="24"/>
          <w:lang w:eastAsia="en-GB"/>
        </w:rPr>
        <w:t>. State University of New York Press 79.</w:t>
      </w:r>
    </w:p>
    <w:p w14:paraId="25556D8E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Bucher, Tg (1985). Between atheism and tolerance-on the historical effects of Bayle, Pierre (1647-1706). </w:t>
      </w:r>
      <w:r w:rsidRPr="00176A8F">
        <w:rPr>
          <w:rFonts w:asciiTheme="majorHAnsi" w:eastAsia="Times New Roman" w:hAnsiTheme="majorHAnsi" w:cs="Arial"/>
          <w:i/>
          <w:iCs/>
          <w:szCs w:val="24"/>
          <w:lang w:eastAsia="en-GB"/>
        </w:rPr>
        <w:t>Philosophisches Jahrbuch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 92 (2):353-379.</w:t>
      </w:r>
    </w:p>
    <w:p w14:paraId="5958B39B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Buisson, Ferdinand (2005). Protestantisme libéral, tolérance et esprit laïque. </w:t>
      </w:r>
      <w:r w:rsidRPr="00176A8F">
        <w:rPr>
          <w:rFonts w:asciiTheme="majorHAnsi" w:eastAsia="Times New Roman" w:hAnsiTheme="majorHAnsi" w:cs="Arial"/>
          <w:i/>
          <w:iCs/>
          <w:szCs w:val="24"/>
          <w:lang w:eastAsia="en-GB"/>
        </w:rPr>
        <w:t>Revue D'Histoire Et de Philosophie Religieuses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 85 (1-2):253.</w:t>
      </w:r>
    </w:p>
    <w:p w14:paraId="3AEF250A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Bukovskaya, Natalia (2008). Tolerance in Kant's Philosoph-Political Discourse. </w:t>
      </w:r>
      <w:r w:rsidRPr="00176A8F">
        <w:rPr>
          <w:rFonts w:asciiTheme="majorHAnsi" w:eastAsia="Times New Roman" w:hAnsiTheme="majorHAnsi" w:cs="Arial"/>
          <w:i/>
          <w:iCs/>
          <w:szCs w:val="24"/>
          <w:lang w:eastAsia="en-GB"/>
        </w:rPr>
        <w:t>Proceedings of the Xxii World Congress of Philosophy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 50:63-69.</w:t>
      </w:r>
    </w:p>
    <w:p w14:paraId="036CC169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Clark, Samuel (2009). No abiding city: Hume, naturalism, and toleration. </w:t>
      </w:r>
      <w:r w:rsidRPr="00176A8F">
        <w:rPr>
          <w:rStyle w:val="Emphasis"/>
          <w:rFonts w:asciiTheme="majorHAnsi" w:hAnsiTheme="majorHAnsi" w:cs="Arial"/>
          <w:szCs w:val="24"/>
        </w:rPr>
        <w:t>Philosophy</w:t>
      </w:r>
      <w:r w:rsidRPr="00176A8F">
        <w:rPr>
          <w:rFonts w:asciiTheme="majorHAnsi" w:hAnsiTheme="majorHAnsi" w:cs="Arial"/>
          <w:szCs w:val="24"/>
        </w:rPr>
        <w:t xml:space="preserve"> 84 (1):75-94.</w:t>
      </w:r>
    </w:p>
    <w:p w14:paraId="7E448546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De Krey, Gary (2010). John Locke, Toleration and Early Enlightenment Culture. </w:t>
      </w:r>
      <w:r w:rsidRPr="00176A8F">
        <w:rPr>
          <w:rStyle w:val="Emphasis"/>
          <w:rFonts w:asciiTheme="majorHAnsi" w:hAnsiTheme="majorHAnsi" w:cs="Arial"/>
          <w:szCs w:val="24"/>
        </w:rPr>
        <w:t>Faith and Philosophy</w:t>
      </w:r>
      <w:r w:rsidRPr="00176A8F">
        <w:rPr>
          <w:rFonts w:asciiTheme="majorHAnsi" w:hAnsiTheme="majorHAnsi" w:cs="Arial"/>
          <w:szCs w:val="24"/>
        </w:rPr>
        <w:t xml:space="preserve"> 27 (2):231-236.</w:t>
      </w:r>
    </w:p>
    <w:p w14:paraId="25B9CE1C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Dunn, John (2003). </w:t>
      </w:r>
      <w:r w:rsidRPr="00176A8F">
        <w:rPr>
          <w:rFonts w:asciiTheme="majorHAnsi" w:hAnsiTheme="majorHAnsi" w:cs="Arial"/>
          <w:i/>
          <w:iCs/>
          <w:szCs w:val="24"/>
        </w:rPr>
        <w:t>Locke: A Very Short Introduction</w:t>
      </w:r>
      <w:r w:rsidRPr="00176A8F">
        <w:rPr>
          <w:rFonts w:asciiTheme="majorHAnsi" w:hAnsiTheme="majorHAnsi" w:cs="Arial"/>
          <w:szCs w:val="24"/>
        </w:rPr>
        <w:t>. Oxford University Press.</w:t>
      </w:r>
    </w:p>
    <w:p w14:paraId="6424CF6D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Eliopoulos, Panos (2007). Pierre Bayle and his Ideas on Religious Toleration. </w:t>
      </w:r>
      <w:r w:rsidRPr="00176A8F">
        <w:rPr>
          <w:rStyle w:val="Emphasis"/>
          <w:rFonts w:asciiTheme="majorHAnsi" w:hAnsiTheme="majorHAnsi" w:cs="Arial"/>
          <w:szCs w:val="24"/>
        </w:rPr>
        <w:t>Skepsis: A Journal for Philosophy and Interdisciplinary Research</w:t>
      </w:r>
      <w:r w:rsidRPr="00176A8F">
        <w:rPr>
          <w:rFonts w:asciiTheme="majorHAnsi" w:hAnsiTheme="majorHAnsi" w:cs="Arial"/>
          <w:szCs w:val="24"/>
        </w:rPr>
        <w:t xml:space="preserve"> 18 (1-2).</w:t>
      </w:r>
    </w:p>
    <w:p w14:paraId="73367ED5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Garrioch, David, </w:t>
      </w:r>
      <w:r w:rsidRPr="00176A8F">
        <w:rPr>
          <w:rFonts w:asciiTheme="majorHAnsi" w:hAnsiTheme="majorHAnsi" w:cs="Arial"/>
          <w:i/>
          <w:szCs w:val="24"/>
        </w:rPr>
        <w:t>The Huguenots of Paris and the Coming of Religious Freedom, 1685-1789</w:t>
      </w:r>
      <w:r w:rsidRPr="00176A8F">
        <w:rPr>
          <w:rFonts w:asciiTheme="majorHAnsi" w:hAnsiTheme="majorHAnsi" w:cs="Arial"/>
          <w:szCs w:val="24"/>
        </w:rPr>
        <w:t xml:space="preserve"> (Cambridge: CUP, 2014).</w:t>
      </w:r>
    </w:p>
    <w:p w14:paraId="0CACA359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Grimaldi, Nicolas (1999). Tolérance et intolérance de la raison à l'âge des lumières: la politique au rouet. </w:t>
      </w:r>
      <w:r w:rsidRPr="00176A8F">
        <w:rPr>
          <w:rStyle w:val="Emphasis"/>
          <w:rFonts w:asciiTheme="majorHAnsi" w:hAnsiTheme="majorHAnsi" w:cs="Arial"/>
          <w:szCs w:val="24"/>
        </w:rPr>
        <w:t>Giornale di Metafisica: Revista Bimestrale di Filosofia</w:t>
      </w:r>
      <w:r w:rsidRPr="00176A8F">
        <w:rPr>
          <w:rFonts w:asciiTheme="majorHAnsi" w:hAnsiTheme="majorHAnsi" w:cs="Arial"/>
          <w:szCs w:val="24"/>
        </w:rPr>
        <w:t xml:space="preserve"> 21 (3):257-298.</w:t>
      </w:r>
    </w:p>
    <w:p w14:paraId="56034B72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Hickson, Michael W. (2013). Theodicy and Toleration in Bayle's Dictionary. </w:t>
      </w:r>
      <w:r w:rsidRPr="00176A8F">
        <w:rPr>
          <w:rStyle w:val="Emphasis"/>
          <w:rFonts w:asciiTheme="majorHAnsi" w:hAnsiTheme="majorHAnsi" w:cs="Arial"/>
          <w:szCs w:val="24"/>
        </w:rPr>
        <w:t>Journal of the History of Philosophy</w:t>
      </w:r>
      <w:r w:rsidRPr="00176A8F">
        <w:rPr>
          <w:rFonts w:asciiTheme="majorHAnsi" w:hAnsiTheme="majorHAnsi" w:cs="Arial"/>
          <w:szCs w:val="24"/>
        </w:rPr>
        <w:t xml:space="preserve"> 51 (1):49-73.</w:t>
      </w:r>
    </w:p>
    <w:p w14:paraId="57724481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Horton, John &amp; Mendus, Susan (eds.) (2015). </w:t>
      </w:r>
      <w:r w:rsidRPr="00176A8F">
        <w:rPr>
          <w:rFonts w:asciiTheme="majorHAnsi" w:hAnsiTheme="majorHAnsi" w:cs="Arial"/>
          <w:i/>
          <w:iCs/>
          <w:szCs w:val="24"/>
        </w:rPr>
        <w:t>John Locke's Letter on Toleration in Focus</w:t>
      </w:r>
      <w:r w:rsidRPr="00176A8F">
        <w:rPr>
          <w:rFonts w:asciiTheme="majorHAnsi" w:hAnsiTheme="majorHAnsi" w:cs="Arial"/>
          <w:szCs w:val="24"/>
        </w:rPr>
        <w:t>. Routledge.</w:t>
      </w:r>
    </w:p>
    <w:p w14:paraId="55BAFEE0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Israel, Jonathan I. (2006). </w:t>
      </w:r>
      <w:r w:rsidRPr="00176A8F">
        <w:rPr>
          <w:rFonts w:asciiTheme="majorHAnsi" w:hAnsiTheme="majorHAnsi" w:cs="Arial"/>
          <w:i/>
          <w:iCs/>
          <w:szCs w:val="24"/>
        </w:rPr>
        <w:t>Enlightenment Contested: Philosophy, Modernity, and the Emancipation of Man, 1670-1752</w:t>
      </w:r>
      <w:r w:rsidRPr="00176A8F">
        <w:rPr>
          <w:rFonts w:asciiTheme="majorHAnsi" w:hAnsiTheme="majorHAnsi" w:cs="Arial"/>
          <w:szCs w:val="24"/>
        </w:rPr>
        <w:t>. Oxford University Press.</w:t>
      </w:r>
    </w:p>
    <w:p w14:paraId="01D0B471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Israel, Jonathan Irvine (1999). </w:t>
      </w:r>
      <w:r w:rsidRPr="00176A8F">
        <w:rPr>
          <w:rFonts w:asciiTheme="majorHAnsi" w:hAnsiTheme="majorHAnsi" w:cs="Arial"/>
          <w:i/>
          <w:iCs/>
          <w:szCs w:val="24"/>
        </w:rPr>
        <w:t>Locke, Spinoza and the Philosophical Debate Concerning Toleration in the Early Enlightenment</w:t>
      </w:r>
      <w:r w:rsidRPr="00176A8F">
        <w:rPr>
          <w:rFonts w:asciiTheme="majorHAnsi" w:hAnsiTheme="majorHAnsi" w:cs="Arial"/>
          <w:szCs w:val="24"/>
        </w:rPr>
        <w:t>. Monograph Collection (Matt - Pseudo).</w:t>
      </w:r>
    </w:p>
    <w:p w14:paraId="3EA6F717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Jenkinson, Sally L. (1996). Two concepts of tolerance: Or why Bayle is not Locke. </w:t>
      </w:r>
      <w:r w:rsidRPr="00176A8F">
        <w:rPr>
          <w:rStyle w:val="Emphasis"/>
          <w:rFonts w:asciiTheme="majorHAnsi" w:hAnsiTheme="majorHAnsi" w:cs="Arial"/>
          <w:szCs w:val="24"/>
        </w:rPr>
        <w:t>Journal of Political Philosophy</w:t>
      </w:r>
      <w:r w:rsidRPr="00176A8F">
        <w:rPr>
          <w:rFonts w:asciiTheme="majorHAnsi" w:hAnsiTheme="majorHAnsi" w:cs="Arial"/>
          <w:szCs w:val="24"/>
        </w:rPr>
        <w:t xml:space="preserve"> 4 (4):302–321.</w:t>
      </w:r>
    </w:p>
    <w:p w14:paraId="2662155C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Madden, D. (2000). Toleration in Enlightenment Europe. </w:t>
      </w:r>
      <w:r w:rsidRPr="00176A8F">
        <w:rPr>
          <w:rStyle w:val="Emphasis"/>
          <w:rFonts w:asciiTheme="majorHAnsi" w:hAnsiTheme="majorHAnsi" w:cs="Arial"/>
          <w:szCs w:val="24"/>
        </w:rPr>
        <w:t>History of European Ideas</w:t>
      </w:r>
      <w:r w:rsidRPr="00176A8F">
        <w:rPr>
          <w:rFonts w:asciiTheme="majorHAnsi" w:hAnsiTheme="majorHAnsi" w:cs="Arial"/>
          <w:szCs w:val="24"/>
        </w:rPr>
        <w:t xml:space="preserve"> 26 (1):74-77.</w:t>
      </w:r>
    </w:p>
    <w:p w14:paraId="1BDA3966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Mori, Gianluca (1997). Pierre Bayle, the Rights of the Conscience, the "Remedy" of Toleration. </w:t>
      </w:r>
      <w:r w:rsidRPr="00176A8F">
        <w:rPr>
          <w:rStyle w:val="Emphasis"/>
          <w:rFonts w:asciiTheme="majorHAnsi" w:hAnsiTheme="majorHAnsi" w:cs="Arial"/>
          <w:szCs w:val="24"/>
        </w:rPr>
        <w:t>Ratio Juris</w:t>
      </w:r>
      <w:r w:rsidRPr="00176A8F">
        <w:rPr>
          <w:rFonts w:asciiTheme="majorHAnsi" w:hAnsiTheme="majorHAnsi" w:cs="Arial"/>
          <w:szCs w:val="24"/>
        </w:rPr>
        <w:t xml:space="preserve"> 10 (1):45-60.</w:t>
      </w:r>
    </w:p>
    <w:p w14:paraId="1DD8C2C4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Nussbaum, Martha C. (2006). Radical evil in the Lockean state: The neglect of the political emotions. </w:t>
      </w:r>
      <w:r w:rsidRPr="00176A8F">
        <w:rPr>
          <w:rStyle w:val="Emphasis"/>
          <w:rFonts w:asciiTheme="majorHAnsi" w:hAnsiTheme="majorHAnsi" w:cs="Arial"/>
          <w:szCs w:val="24"/>
        </w:rPr>
        <w:t>Journal of Moral Philosophy</w:t>
      </w:r>
      <w:r w:rsidRPr="00176A8F">
        <w:rPr>
          <w:rFonts w:asciiTheme="majorHAnsi" w:hAnsiTheme="majorHAnsi" w:cs="Arial"/>
          <w:szCs w:val="24"/>
        </w:rPr>
        <w:t xml:space="preserve"> 3 (2):159-178.</w:t>
      </w:r>
    </w:p>
    <w:p w14:paraId="1FB4A256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Parkin, J. &amp; Stanton, T. (eds.) (2013). </w:t>
      </w:r>
      <w:r w:rsidRPr="00176A8F">
        <w:rPr>
          <w:rFonts w:asciiTheme="majorHAnsi" w:hAnsiTheme="majorHAnsi" w:cs="Arial"/>
          <w:i/>
          <w:iCs/>
          <w:szCs w:val="24"/>
        </w:rPr>
        <w:t>Natural Law and Toleration in the Early Enlightenment</w:t>
      </w:r>
      <w:r w:rsidRPr="00176A8F">
        <w:rPr>
          <w:rFonts w:asciiTheme="majorHAnsi" w:hAnsiTheme="majorHAnsi" w:cs="Arial"/>
          <w:szCs w:val="24"/>
        </w:rPr>
        <w:t>. Oxford University Press.</w:t>
      </w:r>
    </w:p>
    <w:p w14:paraId="6FC47B81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Renwick, John (ed.) (2011). </w:t>
      </w:r>
      <w:r w:rsidRPr="00176A8F">
        <w:rPr>
          <w:rFonts w:asciiTheme="majorHAnsi" w:hAnsiTheme="majorHAnsi" w:cs="Arial"/>
          <w:i/>
          <w:iCs/>
          <w:szCs w:val="24"/>
        </w:rPr>
        <w:t>Voltaire: La Tolérance Et la Justice</w:t>
      </w:r>
      <w:r w:rsidRPr="00176A8F">
        <w:rPr>
          <w:rFonts w:asciiTheme="majorHAnsi" w:hAnsiTheme="majorHAnsi" w:cs="Arial"/>
          <w:szCs w:val="24"/>
        </w:rPr>
        <w:t>. Éditions Peeters.</w:t>
      </w:r>
    </w:p>
    <w:p w14:paraId="5FC301E4" w14:textId="77777777" w:rsidR="00D031D1" w:rsidRPr="00176A8F" w:rsidRDefault="00D031D1" w:rsidP="00D031D1">
      <w:pPr>
        <w:rPr>
          <w:rFonts w:asciiTheme="majorHAnsi" w:hAnsiTheme="majorHAnsi" w:cs="Arial"/>
          <w:szCs w:val="24"/>
        </w:rPr>
      </w:pPr>
      <w:r w:rsidRPr="00176A8F">
        <w:rPr>
          <w:rFonts w:asciiTheme="majorHAnsi" w:hAnsiTheme="majorHAnsi" w:cs="Arial"/>
          <w:szCs w:val="24"/>
        </w:rPr>
        <w:t xml:space="preserve">Tailhé, Jacques &amp; Maultrot, Gab Nic (1758). </w:t>
      </w:r>
      <w:r w:rsidRPr="00176A8F">
        <w:rPr>
          <w:rFonts w:asciiTheme="majorHAnsi" w:hAnsiTheme="majorHAnsi" w:cs="Arial"/>
          <w:i/>
          <w:iCs/>
          <w:szCs w:val="24"/>
        </w:rPr>
        <w:t>Questions Sur la Tolérance Où l'On Examine Si les Maximes de la Persécution Ne Sont Pas Contraires au Droit des Gens, À la Religion, À la Morale, À l'Intérêt des Souverains &amp; du Clergé</w:t>
      </w:r>
      <w:r w:rsidRPr="00176A8F">
        <w:rPr>
          <w:rFonts w:asciiTheme="majorHAnsi" w:hAnsiTheme="majorHAnsi" w:cs="Arial"/>
          <w:szCs w:val="24"/>
        </w:rPr>
        <w:t>. Chez Henry-Albert Gosse &amp; Compagnie.</w:t>
      </w:r>
    </w:p>
    <w:p w14:paraId="572C75BF" w14:textId="77777777" w:rsidR="00D031D1" w:rsidRPr="00176A8F" w:rsidRDefault="00D031D1" w:rsidP="00D031D1">
      <w:pPr>
        <w:rPr>
          <w:rFonts w:asciiTheme="majorHAnsi" w:eastAsia="Times New Roman" w:hAnsiTheme="majorHAnsi" w:cs="Arial"/>
          <w:szCs w:val="24"/>
          <w:lang w:eastAsia="en-GB"/>
        </w:rPr>
      </w:pPr>
      <w:r w:rsidRPr="00176A8F">
        <w:rPr>
          <w:rFonts w:asciiTheme="majorHAnsi" w:eastAsia="Times New Roman" w:hAnsiTheme="majorHAnsi" w:cs="Arial"/>
          <w:szCs w:val="24"/>
          <w:lang w:eastAsia="en-GB"/>
        </w:rPr>
        <w:t xml:space="preserve">Jeremy Waldron, ‘Toleration and Calumny,’ in </w:t>
      </w:r>
      <w:r w:rsidRPr="00176A8F">
        <w:rPr>
          <w:rFonts w:asciiTheme="majorHAnsi" w:eastAsia="Times New Roman" w:hAnsiTheme="majorHAnsi" w:cs="Arial"/>
          <w:i/>
          <w:szCs w:val="24"/>
          <w:lang w:eastAsia="en-GB"/>
        </w:rPr>
        <w:t>Self-Evident Truths? Human Rights and the Enlightenment</w:t>
      </w:r>
      <w:r w:rsidRPr="00176A8F">
        <w:rPr>
          <w:rFonts w:asciiTheme="majorHAnsi" w:eastAsia="Times New Roman" w:hAnsiTheme="majorHAnsi" w:cs="Arial"/>
          <w:szCs w:val="24"/>
          <w:lang w:eastAsia="en-GB"/>
        </w:rPr>
        <w:t>, ed. Kate E. Tunstall (London: Bloomsbury, 2012), p.209-237.</w:t>
      </w:r>
    </w:p>
    <w:p w14:paraId="5FAE0C22" w14:textId="77777777" w:rsidR="00D031D1" w:rsidRPr="00176A8F" w:rsidRDefault="00D031D1" w:rsidP="00D031D1">
      <w:pPr>
        <w:widowControl w:val="0"/>
        <w:autoSpaceDE w:val="0"/>
        <w:autoSpaceDN w:val="0"/>
        <w:adjustRightInd w:val="0"/>
        <w:rPr>
          <w:rFonts w:asciiTheme="majorHAnsi" w:eastAsia="Arial Unicode MS" w:hAnsiTheme="majorHAnsi" w:cs="Arial Unicode MS"/>
          <w:color w:val="262623"/>
          <w:sz w:val="26"/>
          <w:szCs w:val="26"/>
          <w:lang w:val="en-US"/>
        </w:rPr>
      </w:pPr>
      <w:r w:rsidRPr="00176A8F">
        <w:rPr>
          <w:rFonts w:asciiTheme="majorHAnsi" w:eastAsia="Arial Unicode MS" w:hAnsiTheme="majorHAnsi" w:cs="Arial Unicode MS"/>
          <w:color w:val="262623"/>
          <w:sz w:val="26"/>
          <w:szCs w:val="26"/>
          <w:lang w:val="en-US"/>
        </w:rPr>
        <w:t xml:space="preserve">Zarka, Yves Charles, Lessay, Franck, Rogers, John, eds., </w:t>
      </w:r>
      <w:hyperlink r:id="rId24" w:history="1">
        <w:r w:rsidRPr="00176A8F">
          <w:rPr>
            <w:rFonts w:asciiTheme="majorHAnsi" w:eastAsia="Arial Unicode MS" w:hAnsiTheme="majorHAnsi" w:cs="Arial Unicode MS"/>
            <w:i/>
            <w:color w:val="262623"/>
            <w:sz w:val="26"/>
            <w:szCs w:val="26"/>
            <w:lang w:val="en-US"/>
          </w:rPr>
          <w:t>Les fondements philosophiques de la tolérance</w:t>
        </w:r>
      </w:hyperlink>
      <w:r w:rsidRPr="00176A8F">
        <w:rPr>
          <w:rFonts w:asciiTheme="majorHAnsi" w:eastAsia="Arial Unicode MS" w:hAnsiTheme="majorHAnsi" w:cs="Arial Unicode MS"/>
          <w:color w:val="262623"/>
          <w:sz w:val="26"/>
          <w:szCs w:val="26"/>
          <w:lang w:val="en-US"/>
        </w:rPr>
        <w:t xml:space="preserve"> (Paris : Presses Universitaires de France, 2002), 3 vols.</w:t>
      </w:r>
    </w:p>
    <w:p w14:paraId="331455D6" w14:textId="77777777" w:rsidR="00D031D1" w:rsidRPr="00176A8F" w:rsidRDefault="00D031D1" w:rsidP="00D031D1">
      <w:pPr>
        <w:rPr>
          <w:rFonts w:asciiTheme="majorHAnsi" w:hAnsiTheme="majorHAnsi"/>
          <w:szCs w:val="24"/>
        </w:rPr>
      </w:pPr>
    </w:p>
    <w:p w14:paraId="2E2DB248" w14:textId="77777777" w:rsidR="00D031D1" w:rsidRPr="00176A8F" w:rsidRDefault="00D031D1" w:rsidP="00D031D1">
      <w:pPr>
        <w:jc w:val="both"/>
        <w:rPr>
          <w:rFonts w:asciiTheme="majorHAnsi" w:hAnsiTheme="majorHAnsi" w:cs="Baskerville"/>
        </w:rPr>
      </w:pPr>
      <w:r w:rsidRPr="00176A8F">
        <w:rPr>
          <w:rFonts w:asciiTheme="majorHAnsi" w:hAnsiTheme="majorHAnsi" w:cs="Baskerville"/>
          <w:b/>
        </w:rPr>
        <w:t>Suggested seminar topics</w:t>
      </w:r>
      <w:r w:rsidRPr="00176A8F">
        <w:rPr>
          <w:rFonts w:asciiTheme="majorHAnsi" w:hAnsiTheme="majorHAnsi" w:cs="Baskerville"/>
        </w:rPr>
        <w:t xml:space="preserve"> – feel free to modify / combine / devise your own:</w:t>
      </w:r>
    </w:p>
    <w:p w14:paraId="2A1D4F32" w14:textId="77777777" w:rsidR="00D031D1" w:rsidRPr="00176A8F" w:rsidRDefault="00D031D1" w:rsidP="00D031D1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Baskerville"/>
        </w:rPr>
      </w:pPr>
      <w:r w:rsidRPr="00176A8F">
        <w:rPr>
          <w:rFonts w:asciiTheme="majorHAnsi" w:hAnsiTheme="majorHAnsi" w:cs="Baskerville"/>
        </w:rPr>
        <w:t xml:space="preserve">How do these writers define tolerance? Do they define tolerance? </w:t>
      </w:r>
    </w:p>
    <w:p w14:paraId="4173FF3D" w14:textId="77777777" w:rsidR="00D031D1" w:rsidRPr="00176A8F" w:rsidRDefault="00D031D1" w:rsidP="00D031D1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Baskerville"/>
        </w:rPr>
      </w:pPr>
      <w:r w:rsidRPr="00176A8F">
        <w:rPr>
          <w:rFonts w:asciiTheme="majorHAnsi" w:hAnsiTheme="majorHAnsi" w:cs="Baskerville"/>
        </w:rPr>
        <w:t>How do their definitions differ?</w:t>
      </w:r>
    </w:p>
    <w:p w14:paraId="1A13AB58" w14:textId="77777777" w:rsidR="00D031D1" w:rsidRPr="00176A8F" w:rsidRDefault="00D031D1" w:rsidP="00D031D1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Baskerville"/>
        </w:rPr>
      </w:pPr>
      <w:r w:rsidRPr="00176A8F">
        <w:rPr>
          <w:rFonts w:asciiTheme="majorHAnsi" w:hAnsiTheme="majorHAnsi" w:cs="Baskerville"/>
        </w:rPr>
        <w:t>What are the recurring features of these arguments (whether rhetorical strategies, arguments, illustrations)?</w:t>
      </w:r>
    </w:p>
    <w:p w14:paraId="7FA0FCD2" w14:textId="77777777" w:rsidR="00D031D1" w:rsidRPr="00176A8F" w:rsidRDefault="00D031D1" w:rsidP="00D031D1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Baskerville"/>
        </w:rPr>
      </w:pPr>
      <w:r w:rsidRPr="00176A8F">
        <w:rPr>
          <w:rFonts w:asciiTheme="majorHAnsi" w:hAnsiTheme="majorHAnsi" w:cs="Baskerville"/>
        </w:rPr>
        <w:t>How do they seek to persuade?</w:t>
      </w:r>
    </w:p>
    <w:p w14:paraId="5E100AC9" w14:textId="77777777" w:rsidR="00D031D1" w:rsidRPr="00176A8F" w:rsidRDefault="00D031D1" w:rsidP="00D031D1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Baskerville"/>
        </w:rPr>
      </w:pPr>
      <w:r w:rsidRPr="00176A8F">
        <w:rPr>
          <w:rFonts w:asciiTheme="majorHAnsi" w:hAnsiTheme="majorHAnsi" w:cs="Baskerville"/>
        </w:rPr>
        <w:t>How do they develop the notion of suffering in relation to the notions of tolerance and intolerance?</w:t>
      </w:r>
    </w:p>
    <w:p w14:paraId="287A9CA9" w14:textId="77777777" w:rsidR="00D031D1" w:rsidRPr="00176A8F" w:rsidRDefault="00D031D1" w:rsidP="00D031D1">
      <w:pPr>
        <w:rPr>
          <w:rFonts w:asciiTheme="majorHAnsi" w:hAnsiTheme="majorHAnsi"/>
        </w:rPr>
      </w:pPr>
    </w:p>
    <w:p w14:paraId="02D8B87E" w14:textId="77777777" w:rsidR="00D031D1" w:rsidRPr="00176A8F" w:rsidRDefault="00D031D1" w:rsidP="00D031D1">
      <w:pPr>
        <w:rPr>
          <w:rFonts w:asciiTheme="majorHAnsi" w:hAnsiTheme="majorHAnsi"/>
        </w:rPr>
      </w:pPr>
    </w:p>
    <w:p w14:paraId="1FB155BC" w14:textId="004357A0" w:rsidR="00AD0A18" w:rsidRPr="00AD0A18" w:rsidRDefault="00AD0A18" w:rsidP="00EF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7132BEC0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</w:p>
    <w:p w14:paraId="42CCB819" w14:textId="77777777" w:rsidR="00AD0A18" w:rsidRPr="00AD0A18" w:rsidRDefault="00AD0A18" w:rsidP="00AD0A18">
      <w:pPr>
        <w:rPr>
          <w:rFonts w:asciiTheme="minorHAnsi" w:hAnsiTheme="minorHAnsi"/>
          <w:szCs w:val="24"/>
        </w:rPr>
      </w:pPr>
    </w:p>
    <w:p w14:paraId="42BF63BC" w14:textId="77777777" w:rsidR="00AD0A18" w:rsidRPr="00AD0A18" w:rsidRDefault="00AD0A18" w:rsidP="00AD0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Baskerville"/>
          <w:b/>
          <w:szCs w:val="24"/>
        </w:rPr>
      </w:pPr>
    </w:p>
    <w:p w14:paraId="4361F62B" w14:textId="77777777" w:rsidR="005203BC" w:rsidRPr="00AD0A18" w:rsidRDefault="005203BC">
      <w:pPr>
        <w:rPr>
          <w:rFonts w:asciiTheme="minorHAnsi" w:hAnsiTheme="minorHAnsi"/>
          <w:szCs w:val="24"/>
        </w:rPr>
      </w:pPr>
    </w:p>
    <w:sectPr w:rsidR="005203BC" w:rsidRPr="00AD0A18" w:rsidSect="001C52F0">
      <w:pgSz w:w="12240" w:h="15840"/>
      <w:pgMar w:top="1134" w:right="1418" w:bottom="805" w:left="1418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B18"/>
    <w:multiLevelType w:val="hybridMultilevel"/>
    <w:tmpl w:val="B79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0855"/>
    <w:multiLevelType w:val="hybridMultilevel"/>
    <w:tmpl w:val="C4AA6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5E61"/>
    <w:multiLevelType w:val="hybridMultilevel"/>
    <w:tmpl w:val="D4D4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7565C"/>
    <w:multiLevelType w:val="hybridMultilevel"/>
    <w:tmpl w:val="C1F0A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6406"/>
    <w:multiLevelType w:val="hybridMultilevel"/>
    <w:tmpl w:val="1FC4EBEC"/>
    <w:lvl w:ilvl="0" w:tplc="44608A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18"/>
    <w:rsid w:val="000320D5"/>
    <w:rsid w:val="004607A6"/>
    <w:rsid w:val="005203BC"/>
    <w:rsid w:val="005C7A4C"/>
    <w:rsid w:val="006C2C06"/>
    <w:rsid w:val="008E72A6"/>
    <w:rsid w:val="00934A22"/>
    <w:rsid w:val="009604C0"/>
    <w:rsid w:val="00AD0A18"/>
    <w:rsid w:val="00BD6DDB"/>
    <w:rsid w:val="00CD2097"/>
    <w:rsid w:val="00D031D1"/>
    <w:rsid w:val="00E3359F"/>
    <w:rsid w:val="00E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2FAC8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0A18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A18"/>
    <w:pPr>
      <w:keepNext/>
      <w:outlineLvl w:val="0"/>
    </w:pPr>
    <w:rPr>
      <w:rFonts w:eastAsia="Times New Roman"/>
      <w:b/>
      <w:color w:val="00000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A18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A18"/>
    <w:rPr>
      <w:rFonts w:ascii="Times" w:eastAsia="Times New Roman" w:hAnsi="Times" w:cs="Times New Roman"/>
      <w:b/>
      <w:color w:val="00000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D0A18"/>
    <w:rPr>
      <w:rFonts w:ascii="Times" w:eastAsia="Times" w:hAnsi="Times" w:cs="Times New Roman"/>
      <w:b/>
      <w:szCs w:val="20"/>
    </w:rPr>
  </w:style>
  <w:style w:type="character" w:styleId="Hyperlink">
    <w:name w:val="Hyperlink"/>
    <w:basedOn w:val="DefaultParagraphFont"/>
    <w:rsid w:val="00AD0A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A18"/>
    <w:pPr>
      <w:spacing w:after="200" w:line="276" w:lineRule="auto"/>
      <w:ind w:left="720"/>
      <w:contextualSpacing/>
    </w:pPr>
    <w:rPr>
      <w:rFonts w:ascii="Times New Roman" w:eastAsia="Cambria" w:hAnsi="Times New Roman"/>
      <w:szCs w:val="24"/>
    </w:rPr>
  </w:style>
  <w:style w:type="character" w:customStyle="1" w:styleId="highlight">
    <w:name w:val="highlight"/>
    <w:basedOn w:val="DefaultParagraphFont"/>
    <w:rsid w:val="00AD0A18"/>
  </w:style>
  <w:style w:type="character" w:styleId="Emphasis">
    <w:name w:val="Emphasis"/>
    <w:basedOn w:val="DefaultParagraphFont"/>
    <w:uiPriority w:val="20"/>
    <w:qFormat/>
    <w:rsid w:val="00D03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pringerlink.com/content/978-94-007-2450-1/" TargetMode="External"/><Relationship Id="rId20" Type="http://schemas.openxmlformats.org/officeDocument/2006/relationships/hyperlink" Target="http://books.google.co.uk/books/about/Petites_lettres_sur_de_grands_philosophe.html?id=U_sAAAAAcAAJ&amp;redir_esc=y" TargetMode="External"/><Relationship Id="rId21" Type="http://schemas.openxmlformats.org/officeDocument/2006/relationships/hyperlink" Target="http://base-agon.paris-sorbonne.fr/querelles/querelle-des-philosophes" TargetMode="External"/><Relationship Id="rId22" Type="http://schemas.openxmlformats.org/officeDocument/2006/relationships/hyperlink" Target="https://www.openbookpublishers.com/shopimages/resources/Tolerance-Original-French.pdf" TargetMode="External"/><Relationship Id="rId23" Type="http://schemas.openxmlformats.org/officeDocument/2006/relationships/hyperlink" Target="http://philpapers.org/rec/NUZHOR" TargetMode="External"/><Relationship Id="rId24" Type="http://schemas.openxmlformats.org/officeDocument/2006/relationships/hyperlink" Target="http://solo.bodleian.ox.ac.uk/primo_library/libweb/action/display.do?tabs=detailsTab&amp;ct=display&amp;fn=search&amp;doc=oxfaleph015470538&amp;indx=2&amp;recIds=oxfaleph015470538&amp;recIdxs=1&amp;elementId=1&amp;renderMode=poppedOut&amp;displayMode=full&amp;frbrVersion=&amp;dscnt=0&amp;scp.scps=scope%3A%28OX%29&amp;frbg=&amp;tab=local&amp;dstmp=1468509424668&amp;srt=rank&amp;mode=Basic&amp;&amp;dum=true&amp;vl(490959669UI1)=all_items&amp;vl(254947567UI0)=any&amp;tb=t&amp;vl(1UIStartWith0)=contains&amp;vl(freeText0)=zarka%20tolerance&amp;vid=OXVU1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springerlink.com/content/1571-4764/" TargetMode="External"/><Relationship Id="rId11" Type="http://schemas.openxmlformats.org/officeDocument/2006/relationships/hyperlink" Target="http://www.springerlink.com/content/?Author=Frederick+C.+Beiser" TargetMode="External"/><Relationship Id="rId12" Type="http://schemas.openxmlformats.org/officeDocument/2006/relationships/hyperlink" Target="http://www.springerlink.com/content/k301346427r24822/" TargetMode="External"/><Relationship Id="rId13" Type="http://schemas.openxmlformats.org/officeDocument/2006/relationships/hyperlink" Target="http://www.springerlink.com/content/978-94-007-2450-1/" TargetMode="External"/><Relationship Id="rId14" Type="http://schemas.openxmlformats.org/officeDocument/2006/relationships/hyperlink" Target="http://www.springerlink.com/content/1571-4764/" TargetMode="External"/><Relationship Id="rId15" Type="http://schemas.openxmlformats.org/officeDocument/2006/relationships/hyperlink" Target="http://www.academia.edu/3751155/What_Counts_as_an_Answer_to_the_Question_What_is_Enlightenment_" TargetMode="External"/><Relationship Id="rId16" Type="http://schemas.openxmlformats.org/officeDocument/2006/relationships/hyperlink" Target="http://www.agon.paris-sorbonne.fr/en/introduction" TargetMode="External"/><Relationship Id="rId17" Type="http://schemas.openxmlformats.org/officeDocument/2006/relationships/hyperlink" Target="https://www.nationalgalleries.org/art-and-artists/5337/jean-jacques-rousseau-1712-1778" TargetMode="External"/><Relationship Id="rId18" Type="http://schemas.openxmlformats.org/officeDocument/2006/relationships/hyperlink" Target="https://www.louvre.fr/oeuvre-notices/voltaire-nu" TargetMode="External"/><Relationship Id="rId19" Type="http://schemas.openxmlformats.org/officeDocument/2006/relationships/hyperlink" Target="http://www.giochidelloca.it/scheda.php?id=1185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nglish.upenn.edu/~mgamer/Etexts/kant.html" TargetMode="External"/><Relationship Id="rId6" Type="http://schemas.openxmlformats.org/officeDocument/2006/relationships/hyperlink" Target="http://www.fordham.edu/halsall/mod/kant-whatis.html" TargetMode="External"/><Relationship Id="rId7" Type="http://schemas.openxmlformats.org/officeDocument/2006/relationships/hyperlink" Target="http://www.springerlink.com/content/?Author=George+di+Giovanni" TargetMode="External"/><Relationship Id="rId8" Type="http://schemas.openxmlformats.org/officeDocument/2006/relationships/hyperlink" Target="http://www.springerlink.com/content/w7251g738nv535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4151</Words>
  <Characters>20510</Characters>
  <Application>Microsoft Macintosh Word</Application>
  <DocSecurity>0</DocSecurity>
  <Lines>379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Michaelmas Term Seminars</vt:lpstr>
      <vt:lpstr>Enlightenment Debates</vt:lpstr>
      <vt:lpstr>    </vt:lpstr>
      <vt:lpstr>    Week 1. What is Enlightenment? (Professor Ritchie Robertson, Voltaire Foundation</vt:lpstr>
      <vt:lpstr>Frederick C. Beiser, ‘Mendelssohn Versus Herder on the Vocation of Man’, in Mose</vt:lpstr>
      <vt:lpstr>James Schmidt, ‘What Counts as an Answer to the Question “What is Enlightenment?</vt:lpstr>
      <vt:lpstr>    </vt:lpstr>
      <vt:lpstr>    Week 5. Debate as definition: la querelle des Philosophes (Dr Jessica Goodman, S</vt:lpstr>
      <vt:lpstr>    Week 6. Tolerance (Dr Caroline Warman)</vt:lpstr>
    </vt:vector>
  </TitlesOfParts>
  <Company>Worcester College</Company>
  <LinksUpToDate>false</LinksUpToDate>
  <CharactersWithSpaces>24564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 Tunstall</dc:creator>
  <cp:keywords/>
  <dc:description/>
  <cp:lastModifiedBy>Microsoft Office User</cp:lastModifiedBy>
  <cp:revision>12</cp:revision>
  <dcterms:created xsi:type="dcterms:W3CDTF">2019-07-20T16:28:00Z</dcterms:created>
  <dcterms:modified xsi:type="dcterms:W3CDTF">2019-07-26T20:24:00Z</dcterms:modified>
</cp:coreProperties>
</file>